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0D" w:rsidRPr="003F3BC3" w:rsidRDefault="0073310D" w:rsidP="0073310D">
      <w:pPr>
        <w:rPr>
          <w:i/>
          <w:color w:val="FF0000"/>
          <w:sz w:val="28"/>
        </w:rPr>
      </w:pPr>
      <w:r w:rsidRPr="003F3BC3">
        <w:rPr>
          <w:i/>
          <w:color w:val="FF0000"/>
          <w:sz w:val="28"/>
        </w:rPr>
        <w:t>NEURE KABUZ</w:t>
      </w:r>
    </w:p>
    <w:p w:rsidR="0073310D" w:rsidRDefault="0073310D" w:rsidP="0073310D">
      <w:pPr>
        <w:spacing w:after="0"/>
        <w:rPr>
          <w:i/>
          <w:sz w:val="24"/>
          <w:szCs w:val="24"/>
        </w:rPr>
      </w:pPr>
      <w:r w:rsidRPr="00DD5A87">
        <w:rPr>
          <w:i/>
          <w:sz w:val="24"/>
          <w:szCs w:val="24"/>
        </w:rPr>
        <w:t>Por JON AZUA</w:t>
      </w:r>
    </w:p>
    <w:p w:rsidR="0073310D" w:rsidRPr="0073310D" w:rsidRDefault="0073310D" w:rsidP="0073310D">
      <w:pPr>
        <w:spacing w:after="0"/>
        <w:rPr>
          <w:sz w:val="24"/>
          <w:szCs w:val="24"/>
        </w:rPr>
      </w:pPr>
    </w:p>
    <w:p w:rsidR="0073310D" w:rsidRDefault="00924116" w:rsidP="0073310D">
      <w:pPr>
        <w:spacing w:after="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Europeina</w:t>
      </w:r>
      <w:proofErr w:type="spellEnd"/>
      <w:r>
        <w:rPr>
          <w:b/>
          <w:i/>
          <w:sz w:val="28"/>
          <w:szCs w:val="28"/>
        </w:rPr>
        <w:t>: Un Antioxidante imprescindible.</w:t>
      </w:r>
    </w:p>
    <w:p w:rsidR="00924116" w:rsidRDefault="00924116" w:rsidP="0073310D">
      <w:pPr>
        <w:spacing w:after="0"/>
        <w:rPr>
          <w:sz w:val="24"/>
          <w:szCs w:val="24"/>
        </w:rPr>
      </w:pPr>
    </w:p>
    <w:p w:rsidR="00C94D92" w:rsidRDefault="00C94D92" w:rsidP="007C32A0">
      <w:pPr>
        <w:pStyle w:val="Textosinformato"/>
        <w:spacing w:line="276" w:lineRule="auto"/>
        <w:ind w:firstLine="284"/>
        <w:jc w:val="both"/>
        <w:rPr>
          <w:rFonts w:ascii="Calibri" w:eastAsiaTheme="minorHAnsi" w:hAnsi="Calibri"/>
          <w:sz w:val="24"/>
          <w:lang w:eastAsia="en-US"/>
        </w:rPr>
      </w:pPr>
      <w:r w:rsidRPr="00C94D92">
        <w:rPr>
          <w:rFonts w:ascii="Calibri" w:eastAsiaTheme="minorHAnsi" w:hAnsi="Calibri"/>
          <w:sz w:val="24"/>
          <w:lang w:eastAsia="en-US"/>
        </w:rPr>
        <w:t>E</w:t>
      </w:r>
      <w:r w:rsidR="00924116">
        <w:rPr>
          <w:rFonts w:ascii="Calibri" w:eastAsiaTheme="minorHAnsi" w:hAnsi="Calibri"/>
          <w:sz w:val="24"/>
          <w:lang w:eastAsia="en-US"/>
        </w:rPr>
        <w:t>n una reciente conversación con una médico amiga, me hablaba de la nueva generación de antioxidantes –de especial aplicación en tratamientos antienvejecimiento además de para otros usos terapéuticos- y su característica innovadora en la nueva generación superadora de l</w:t>
      </w:r>
      <w:r w:rsidR="00781B50">
        <w:rPr>
          <w:rFonts w:ascii="Calibri" w:eastAsiaTheme="minorHAnsi" w:hAnsi="Calibri"/>
          <w:sz w:val="24"/>
          <w:lang w:eastAsia="en-US"/>
        </w:rPr>
        <w:t>a</w:t>
      </w:r>
      <w:r w:rsidR="00924116">
        <w:rPr>
          <w:rFonts w:ascii="Calibri" w:eastAsiaTheme="minorHAnsi" w:hAnsi="Calibri"/>
          <w:sz w:val="24"/>
          <w:lang w:eastAsia="en-US"/>
        </w:rPr>
        <w:t xml:space="preserve">s </w:t>
      </w:r>
      <w:r w:rsidR="00781B50">
        <w:rPr>
          <w:rFonts w:ascii="Calibri" w:eastAsiaTheme="minorHAnsi" w:hAnsi="Calibri"/>
          <w:sz w:val="24"/>
          <w:lang w:eastAsia="en-US"/>
        </w:rPr>
        <w:t>vitaminas</w:t>
      </w:r>
      <w:r w:rsidR="00924116">
        <w:rPr>
          <w:rFonts w:ascii="Calibri" w:eastAsiaTheme="minorHAnsi" w:hAnsi="Calibri"/>
          <w:sz w:val="24"/>
          <w:lang w:eastAsia="en-US"/>
        </w:rPr>
        <w:t xml:space="preserve"> de antaño. De entre los mencionados antioxidantes, por razón del tema sobre el que conversábamos relacionado con la ingeniería agrónoma, el aceite y la vendimia, mencionaba </w:t>
      </w:r>
      <w:r w:rsidR="00924116" w:rsidRPr="00924116">
        <w:rPr>
          <w:rFonts w:ascii="Calibri" w:eastAsiaTheme="minorHAnsi" w:hAnsi="Calibri"/>
          <w:b/>
          <w:i/>
          <w:sz w:val="24"/>
          <w:lang w:eastAsia="en-US"/>
        </w:rPr>
        <w:t xml:space="preserve">“la </w:t>
      </w:r>
      <w:proofErr w:type="spellStart"/>
      <w:r w:rsidR="00924116" w:rsidRPr="00924116">
        <w:rPr>
          <w:rFonts w:ascii="Calibri" w:eastAsiaTheme="minorHAnsi" w:hAnsi="Calibri"/>
          <w:b/>
          <w:i/>
          <w:sz w:val="24"/>
          <w:lang w:eastAsia="en-US"/>
        </w:rPr>
        <w:t>europeina</w:t>
      </w:r>
      <w:proofErr w:type="spellEnd"/>
      <w:r w:rsidR="00924116" w:rsidRPr="00924116">
        <w:rPr>
          <w:rFonts w:ascii="Calibri" w:eastAsiaTheme="minorHAnsi" w:hAnsi="Calibri"/>
          <w:b/>
          <w:i/>
          <w:sz w:val="24"/>
          <w:lang w:eastAsia="en-US"/>
        </w:rPr>
        <w:t>”</w:t>
      </w:r>
      <w:r w:rsidR="00924116">
        <w:rPr>
          <w:rFonts w:ascii="Calibri" w:eastAsiaTheme="minorHAnsi" w:hAnsi="Calibri"/>
          <w:sz w:val="24"/>
          <w:lang w:eastAsia="en-US"/>
        </w:rPr>
        <w:t>, nueva re</w:t>
      </w:r>
      <w:r w:rsidR="00781B50">
        <w:rPr>
          <w:rFonts w:ascii="Calibri" w:eastAsiaTheme="minorHAnsi" w:hAnsi="Calibri"/>
          <w:sz w:val="24"/>
          <w:lang w:eastAsia="en-US"/>
        </w:rPr>
        <w:t>v</w:t>
      </w:r>
      <w:r w:rsidR="00924116">
        <w:rPr>
          <w:rFonts w:ascii="Calibri" w:eastAsiaTheme="minorHAnsi" w:hAnsi="Calibri"/>
          <w:sz w:val="24"/>
          <w:lang w:eastAsia="en-US"/>
        </w:rPr>
        <w:t xml:space="preserve">olución (ya patentada y de uso cada vez mas generalizado en el espacio de los antioxidantes y el agro) en su </w:t>
      </w:r>
      <w:r w:rsidR="008C0B9F">
        <w:rPr>
          <w:rFonts w:ascii="Calibri" w:eastAsiaTheme="minorHAnsi" w:hAnsi="Calibri"/>
          <w:sz w:val="24"/>
          <w:lang w:eastAsia="en-US"/>
        </w:rPr>
        <w:t>inversión</w:t>
      </w:r>
      <w:r w:rsidR="00924116">
        <w:rPr>
          <w:rFonts w:ascii="Calibri" w:eastAsiaTheme="minorHAnsi" w:hAnsi="Calibri"/>
          <w:sz w:val="24"/>
          <w:lang w:eastAsia="en-US"/>
        </w:rPr>
        <w:t xml:space="preserve"> progresiva en el mundo de la salud.</w:t>
      </w:r>
    </w:p>
    <w:p w:rsidR="00DC7C2D" w:rsidRDefault="00DC7C2D" w:rsidP="003B03F5">
      <w:pPr>
        <w:pStyle w:val="Textosinformato"/>
        <w:spacing w:line="276" w:lineRule="auto"/>
        <w:ind w:firstLine="284"/>
        <w:jc w:val="both"/>
        <w:rPr>
          <w:rFonts w:ascii="Calibri" w:eastAsiaTheme="minorHAnsi" w:hAnsi="Calibri"/>
          <w:sz w:val="24"/>
          <w:lang w:eastAsia="en-US"/>
        </w:rPr>
      </w:pPr>
    </w:p>
    <w:p w:rsidR="00DC7C2D" w:rsidRDefault="00924116" w:rsidP="003B03F5">
      <w:pPr>
        <w:pStyle w:val="Textosinformato"/>
        <w:spacing w:line="276" w:lineRule="auto"/>
        <w:ind w:firstLine="284"/>
        <w:jc w:val="both"/>
        <w:rPr>
          <w:rFonts w:ascii="Calibri" w:eastAsiaTheme="minorHAnsi" w:hAnsi="Calibri"/>
          <w:sz w:val="24"/>
          <w:lang w:eastAsia="en-US"/>
        </w:rPr>
      </w:pPr>
      <w:r>
        <w:rPr>
          <w:rFonts w:ascii="Calibri" w:eastAsiaTheme="minorHAnsi" w:hAnsi="Calibri"/>
          <w:sz w:val="24"/>
          <w:lang w:eastAsia="en-US"/>
        </w:rPr>
        <w:t xml:space="preserve">Así, cuando a lo largo de esta semana hemos podido observar, una vez más, la decrépita Europa oficial que a base de píldoras vitaminosas pretende afrontar los retos del futuro, parecería necesario (más bien imprescindible) recetar un poco de </w:t>
      </w:r>
      <w:r w:rsidRPr="00185F55">
        <w:rPr>
          <w:rFonts w:ascii="Calibri" w:eastAsiaTheme="minorHAnsi" w:hAnsi="Calibri"/>
          <w:b/>
          <w:i/>
          <w:sz w:val="24"/>
          <w:lang w:eastAsia="en-US"/>
        </w:rPr>
        <w:t>“</w:t>
      </w:r>
      <w:proofErr w:type="spellStart"/>
      <w:r w:rsidRPr="00185F55">
        <w:rPr>
          <w:rFonts w:ascii="Calibri" w:eastAsiaTheme="minorHAnsi" w:hAnsi="Calibri"/>
          <w:b/>
          <w:i/>
          <w:sz w:val="24"/>
          <w:lang w:eastAsia="en-US"/>
        </w:rPr>
        <w:t>europeina</w:t>
      </w:r>
      <w:proofErr w:type="spellEnd"/>
      <w:r w:rsidRPr="00185F55">
        <w:rPr>
          <w:rFonts w:ascii="Calibri" w:eastAsiaTheme="minorHAnsi" w:hAnsi="Calibri"/>
          <w:b/>
          <w:i/>
          <w:sz w:val="24"/>
          <w:lang w:eastAsia="en-US"/>
        </w:rPr>
        <w:t>”</w:t>
      </w:r>
      <w:r>
        <w:rPr>
          <w:rFonts w:ascii="Calibri" w:eastAsiaTheme="minorHAnsi" w:hAnsi="Calibri"/>
          <w:sz w:val="24"/>
          <w:lang w:eastAsia="en-US"/>
        </w:rPr>
        <w:t xml:space="preserve"> a los funcionarios-dirigentes </w:t>
      </w:r>
      <w:r w:rsidR="00781B50">
        <w:rPr>
          <w:rFonts w:ascii="Calibri" w:eastAsiaTheme="minorHAnsi" w:hAnsi="Calibri"/>
          <w:sz w:val="24"/>
          <w:lang w:eastAsia="en-US"/>
        </w:rPr>
        <w:t>comunitarios.</w:t>
      </w:r>
    </w:p>
    <w:p w:rsidR="00DC7C2D" w:rsidRDefault="00DC7C2D" w:rsidP="003B03F5">
      <w:pPr>
        <w:pStyle w:val="Textosinformato"/>
        <w:spacing w:line="276" w:lineRule="auto"/>
        <w:ind w:firstLine="284"/>
        <w:jc w:val="both"/>
        <w:rPr>
          <w:rFonts w:ascii="Calibri" w:eastAsiaTheme="minorHAnsi" w:hAnsi="Calibri"/>
          <w:sz w:val="24"/>
          <w:lang w:eastAsia="en-US"/>
        </w:rPr>
      </w:pPr>
    </w:p>
    <w:p w:rsidR="00231344" w:rsidRDefault="00185F55" w:rsidP="003B03F5">
      <w:pPr>
        <w:pStyle w:val="Textosinformato"/>
        <w:spacing w:line="276" w:lineRule="auto"/>
        <w:ind w:firstLine="284"/>
        <w:jc w:val="both"/>
        <w:rPr>
          <w:rFonts w:ascii="Calibri" w:eastAsiaTheme="minorHAnsi" w:hAnsi="Calibri"/>
          <w:sz w:val="24"/>
          <w:lang w:eastAsia="en-US"/>
        </w:rPr>
      </w:pPr>
      <w:r>
        <w:rPr>
          <w:rFonts w:ascii="Calibri" w:eastAsiaTheme="minorHAnsi" w:hAnsi="Calibri"/>
          <w:sz w:val="24"/>
          <w:lang w:eastAsia="en-US"/>
        </w:rPr>
        <w:t xml:space="preserve">Cuando inmersos en plena y profunda crisis contemplamos maratonianas reuniones sin decisión alguna, aplazamientos contradictorios para tomar un camino u otro, </w:t>
      </w:r>
      <w:proofErr w:type="gramStart"/>
      <w:r w:rsidR="00DD1CE9">
        <w:rPr>
          <w:rFonts w:ascii="Calibri" w:eastAsiaTheme="minorHAnsi" w:hAnsi="Calibri"/>
          <w:sz w:val="24"/>
          <w:lang w:eastAsia="en-US"/>
        </w:rPr>
        <w:t>ofertas</w:t>
      </w:r>
      <w:proofErr w:type="gramEnd"/>
      <w:r>
        <w:rPr>
          <w:rFonts w:ascii="Calibri" w:eastAsiaTheme="minorHAnsi" w:hAnsi="Calibri"/>
          <w:sz w:val="24"/>
          <w:lang w:eastAsia="en-US"/>
        </w:rPr>
        <w:t xml:space="preserve"> de la “olvidada y relegada Turquía” para prestar dinero salvador a la Europa recesiva y u</w:t>
      </w:r>
      <w:r w:rsidR="006942C2">
        <w:rPr>
          <w:rFonts w:ascii="Calibri" w:eastAsiaTheme="minorHAnsi" w:hAnsi="Calibri"/>
          <w:sz w:val="24"/>
          <w:lang w:eastAsia="en-US"/>
        </w:rPr>
        <w:t>na preocupante parálisis, no podemos sino reaccionar contra el actual estatus quo.</w:t>
      </w:r>
      <w:r>
        <w:rPr>
          <w:rFonts w:ascii="Calibri" w:eastAsiaTheme="minorHAnsi" w:hAnsi="Calibri"/>
          <w:sz w:val="24"/>
          <w:lang w:eastAsia="en-US"/>
        </w:rPr>
        <w:t xml:space="preserve"> </w:t>
      </w:r>
      <w:r w:rsidR="006942C2">
        <w:rPr>
          <w:rFonts w:ascii="Calibri" w:eastAsiaTheme="minorHAnsi" w:hAnsi="Calibri"/>
          <w:sz w:val="24"/>
          <w:lang w:eastAsia="en-US"/>
        </w:rPr>
        <w:t xml:space="preserve">Adicionalmente, </w:t>
      </w:r>
      <w:r>
        <w:rPr>
          <w:rFonts w:ascii="Calibri" w:eastAsiaTheme="minorHAnsi" w:hAnsi="Calibri"/>
          <w:sz w:val="24"/>
          <w:lang w:eastAsia="en-US"/>
        </w:rPr>
        <w:t xml:space="preserve"> observamos como un Vicepresidente del “Parlamento Europeo” an</w:t>
      </w:r>
      <w:r w:rsidR="006942C2">
        <w:rPr>
          <w:rFonts w:ascii="Calibri" w:eastAsiaTheme="minorHAnsi" w:hAnsi="Calibri"/>
          <w:sz w:val="24"/>
          <w:lang w:eastAsia="en-US"/>
        </w:rPr>
        <w:t>ima</w:t>
      </w:r>
      <w:r>
        <w:rPr>
          <w:rFonts w:ascii="Calibri" w:eastAsiaTheme="minorHAnsi" w:hAnsi="Calibri"/>
          <w:sz w:val="24"/>
          <w:lang w:eastAsia="en-US"/>
        </w:rPr>
        <w:t xml:space="preserve"> al gobierno español a enviar a un sargento de la Guardia Civil a </w:t>
      </w:r>
      <w:r w:rsidR="00DD1CE9">
        <w:rPr>
          <w:rFonts w:ascii="Calibri" w:eastAsiaTheme="minorHAnsi" w:hAnsi="Calibri"/>
          <w:sz w:val="24"/>
          <w:lang w:eastAsia="en-US"/>
        </w:rPr>
        <w:t>disolver</w:t>
      </w:r>
      <w:r>
        <w:rPr>
          <w:rFonts w:ascii="Calibri" w:eastAsiaTheme="minorHAnsi" w:hAnsi="Calibri"/>
          <w:sz w:val="24"/>
          <w:lang w:eastAsia="en-US"/>
        </w:rPr>
        <w:t xml:space="preserve"> </w:t>
      </w:r>
      <w:r w:rsidR="00DD1CE9">
        <w:rPr>
          <w:rFonts w:ascii="Calibri" w:eastAsiaTheme="minorHAnsi" w:hAnsi="Calibri"/>
          <w:sz w:val="24"/>
          <w:lang w:eastAsia="en-US"/>
        </w:rPr>
        <w:t>e</w:t>
      </w:r>
      <w:r>
        <w:rPr>
          <w:rFonts w:ascii="Calibri" w:eastAsiaTheme="minorHAnsi" w:hAnsi="Calibri"/>
          <w:sz w:val="24"/>
          <w:lang w:eastAsia="en-US"/>
        </w:rPr>
        <w:t xml:space="preserve">l Parlamento de Catalunya y arrestar al presidente de su gobierno, ó a Fundaciones del Franquismo reclamar a sus familiares ministros la interacción para salvar la “Unidad de España”, apoyados en cartas que desde la Comisión Europea </w:t>
      </w:r>
      <w:r w:rsidR="001F0A3A">
        <w:rPr>
          <w:rFonts w:ascii="Calibri" w:eastAsiaTheme="minorHAnsi" w:hAnsi="Calibri"/>
          <w:sz w:val="24"/>
          <w:lang w:eastAsia="en-US"/>
        </w:rPr>
        <w:t>advierten que una “separación unilateral” excluye al País en cuestión de la Unión Europea</w:t>
      </w:r>
      <w:r w:rsidR="00DD1CE9">
        <w:rPr>
          <w:rFonts w:ascii="Calibri" w:eastAsiaTheme="minorHAnsi" w:hAnsi="Calibri"/>
          <w:sz w:val="24"/>
          <w:lang w:eastAsia="en-US"/>
        </w:rPr>
        <w:t xml:space="preserve"> </w:t>
      </w:r>
      <w:r w:rsidR="001F0A3A">
        <w:rPr>
          <w:rFonts w:ascii="Calibri" w:eastAsiaTheme="minorHAnsi" w:hAnsi="Calibri"/>
          <w:sz w:val="24"/>
          <w:lang w:eastAsia="en-US"/>
        </w:rPr>
        <w:t xml:space="preserve">y, </w:t>
      </w:r>
      <w:r w:rsidR="007539D7">
        <w:rPr>
          <w:rFonts w:ascii="Calibri" w:eastAsiaTheme="minorHAnsi" w:hAnsi="Calibri"/>
          <w:sz w:val="24"/>
          <w:lang w:eastAsia="en-US"/>
        </w:rPr>
        <w:t>mientras tanto</w:t>
      </w:r>
      <w:r w:rsidR="001F0A3A">
        <w:rPr>
          <w:rFonts w:ascii="Calibri" w:eastAsiaTheme="minorHAnsi" w:hAnsi="Calibri"/>
          <w:sz w:val="24"/>
          <w:lang w:eastAsia="en-US"/>
        </w:rPr>
        <w:t xml:space="preserve">, Europa </w:t>
      </w:r>
      <w:r w:rsidR="000F665B">
        <w:rPr>
          <w:rFonts w:ascii="Calibri" w:eastAsiaTheme="minorHAnsi" w:hAnsi="Calibri"/>
          <w:sz w:val="24"/>
          <w:lang w:eastAsia="en-US"/>
        </w:rPr>
        <w:t>se</w:t>
      </w:r>
      <w:r w:rsidR="001F0A3A">
        <w:rPr>
          <w:rFonts w:ascii="Calibri" w:eastAsiaTheme="minorHAnsi" w:hAnsi="Calibri"/>
          <w:sz w:val="24"/>
          <w:lang w:eastAsia="en-US"/>
        </w:rPr>
        <w:t xml:space="preserve"> para</w:t>
      </w:r>
      <w:r w:rsidR="007539D7">
        <w:rPr>
          <w:rFonts w:ascii="Calibri" w:eastAsiaTheme="minorHAnsi" w:hAnsi="Calibri"/>
          <w:sz w:val="24"/>
          <w:lang w:eastAsia="en-US"/>
        </w:rPr>
        <w:t>liza</w:t>
      </w:r>
      <w:r w:rsidR="001F0A3A">
        <w:rPr>
          <w:rFonts w:ascii="Calibri" w:eastAsiaTheme="minorHAnsi" w:hAnsi="Calibri"/>
          <w:sz w:val="24"/>
          <w:lang w:eastAsia="en-US"/>
        </w:rPr>
        <w:t xml:space="preserve">, </w:t>
      </w:r>
      <w:r w:rsidR="00DD1CE9">
        <w:rPr>
          <w:rFonts w:ascii="Calibri" w:eastAsiaTheme="minorHAnsi" w:hAnsi="Calibri"/>
          <w:sz w:val="24"/>
          <w:lang w:eastAsia="en-US"/>
        </w:rPr>
        <w:t>envejece,</w:t>
      </w:r>
      <w:r w:rsidR="001F0A3A">
        <w:rPr>
          <w:rFonts w:ascii="Calibri" w:eastAsiaTheme="minorHAnsi" w:hAnsi="Calibri"/>
          <w:sz w:val="24"/>
          <w:lang w:eastAsia="en-US"/>
        </w:rPr>
        <w:t xml:space="preserve"> se aleja de sus valores</w:t>
      </w:r>
      <w:r>
        <w:rPr>
          <w:rFonts w:ascii="Calibri" w:eastAsiaTheme="minorHAnsi" w:hAnsi="Calibri"/>
          <w:sz w:val="24"/>
          <w:lang w:eastAsia="en-US"/>
        </w:rPr>
        <w:t xml:space="preserve"> </w:t>
      </w:r>
      <w:r w:rsidR="001F0A3A">
        <w:rPr>
          <w:rFonts w:ascii="Calibri" w:eastAsiaTheme="minorHAnsi" w:hAnsi="Calibri"/>
          <w:sz w:val="24"/>
          <w:lang w:eastAsia="en-US"/>
        </w:rPr>
        <w:t>y principios fundacionales, abraza nuevas formas de “democracia orgánica” y contempla como el resto del mundo parecería cada vez más distante y ajeno a lo que discuta Cumbre tras Cumbre.</w:t>
      </w:r>
    </w:p>
    <w:p w:rsidR="00185F55" w:rsidRDefault="00185F55" w:rsidP="00185F55">
      <w:pPr>
        <w:pStyle w:val="Textosinformato"/>
        <w:spacing w:line="276" w:lineRule="auto"/>
        <w:jc w:val="both"/>
        <w:rPr>
          <w:rFonts w:ascii="Calibri" w:eastAsiaTheme="minorHAnsi" w:hAnsi="Calibri"/>
          <w:sz w:val="24"/>
          <w:lang w:eastAsia="en-US"/>
        </w:rPr>
      </w:pPr>
    </w:p>
    <w:p w:rsidR="007539D7" w:rsidRDefault="001F0A3A" w:rsidP="003B03F5">
      <w:pPr>
        <w:pStyle w:val="Textosinformato"/>
        <w:spacing w:line="276" w:lineRule="auto"/>
        <w:ind w:firstLine="284"/>
        <w:jc w:val="both"/>
        <w:rPr>
          <w:rFonts w:ascii="Calibri" w:eastAsiaTheme="minorHAnsi" w:hAnsi="Calibri"/>
          <w:sz w:val="24"/>
          <w:lang w:eastAsia="en-US"/>
        </w:rPr>
      </w:pPr>
      <w:r>
        <w:rPr>
          <w:rFonts w:ascii="Calibri" w:eastAsiaTheme="minorHAnsi" w:hAnsi="Calibri"/>
          <w:sz w:val="24"/>
          <w:lang w:eastAsia="en-US"/>
        </w:rPr>
        <w:t xml:space="preserve">En este panorama, no cabe duda que resulta imprescindible echar mano de la </w:t>
      </w:r>
      <w:r w:rsidRPr="005525A9">
        <w:rPr>
          <w:rFonts w:ascii="Calibri" w:eastAsiaTheme="minorHAnsi" w:hAnsi="Calibri"/>
          <w:b/>
          <w:i/>
          <w:sz w:val="24"/>
          <w:lang w:eastAsia="en-US"/>
        </w:rPr>
        <w:t>“</w:t>
      </w:r>
      <w:proofErr w:type="spellStart"/>
      <w:r w:rsidRPr="005525A9">
        <w:rPr>
          <w:rFonts w:ascii="Calibri" w:eastAsiaTheme="minorHAnsi" w:hAnsi="Calibri"/>
          <w:b/>
          <w:i/>
          <w:sz w:val="24"/>
          <w:lang w:eastAsia="en-US"/>
        </w:rPr>
        <w:t>europeina</w:t>
      </w:r>
      <w:proofErr w:type="spellEnd"/>
      <w:r w:rsidRPr="005525A9">
        <w:rPr>
          <w:rFonts w:ascii="Calibri" w:eastAsiaTheme="minorHAnsi" w:hAnsi="Calibri"/>
          <w:b/>
          <w:i/>
          <w:sz w:val="24"/>
          <w:lang w:eastAsia="en-US"/>
        </w:rPr>
        <w:t>”</w:t>
      </w:r>
      <w:r>
        <w:rPr>
          <w:rFonts w:ascii="Calibri" w:eastAsiaTheme="minorHAnsi" w:hAnsi="Calibri"/>
          <w:sz w:val="24"/>
          <w:lang w:eastAsia="en-US"/>
        </w:rPr>
        <w:t xml:space="preserve"> antes de que nuestro paciente muera.</w:t>
      </w:r>
    </w:p>
    <w:p w:rsidR="007539D7" w:rsidRDefault="007539D7">
      <w:pPr>
        <w:rPr>
          <w:rFonts w:ascii="Calibri" w:eastAsiaTheme="minorHAnsi" w:hAnsi="Calibri"/>
          <w:sz w:val="24"/>
          <w:szCs w:val="21"/>
          <w:lang w:eastAsia="en-US"/>
        </w:rPr>
      </w:pPr>
      <w:r>
        <w:rPr>
          <w:rFonts w:ascii="Calibri" w:eastAsiaTheme="minorHAnsi" w:hAnsi="Calibri"/>
          <w:sz w:val="24"/>
          <w:lang w:eastAsia="en-US"/>
        </w:rPr>
        <w:br w:type="page"/>
      </w:r>
    </w:p>
    <w:p w:rsidR="001F0A3A" w:rsidRDefault="001F0A3A" w:rsidP="003B03F5">
      <w:pPr>
        <w:pStyle w:val="Textosinformato"/>
        <w:spacing w:line="276" w:lineRule="auto"/>
        <w:ind w:firstLine="284"/>
        <w:jc w:val="both"/>
        <w:rPr>
          <w:rFonts w:ascii="Calibri" w:eastAsiaTheme="minorHAnsi" w:hAnsi="Calibri"/>
          <w:sz w:val="24"/>
          <w:lang w:eastAsia="en-US"/>
        </w:rPr>
      </w:pPr>
      <w:r>
        <w:rPr>
          <w:rFonts w:ascii="Calibri" w:eastAsiaTheme="minorHAnsi" w:hAnsi="Calibri"/>
          <w:sz w:val="24"/>
          <w:lang w:eastAsia="en-US"/>
        </w:rPr>
        <w:lastRenderedPageBreak/>
        <w:t xml:space="preserve">La Europa de hoy sigue empeñada en aferrarse a estructuras </w:t>
      </w:r>
      <w:r w:rsidR="00DD1CE9">
        <w:rPr>
          <w:rFonts w:ascii="Calibri" w:eastAsiaTheme="minorHAnsi" w:hAnsi="Calibri"/>
          <w:sz w:val="24"/>
          <w:lang w:eastAsia="en-US"/>
        </w:rPr>
        <w:t>decimonónicas</w:t>
      </w:r>
      <w:r>
        <w:rPr>
          <w:rFonts w:ascii="Calibri" w:eastAsiaTheme="minorHAnsi" w:hAnsi="Calibri"/>
          <w:sz w:val="24"/>
          <w:lang w:eastAsia="en-US"/>
        </w:rPr>
        <w:t xml:space="preserve"> para que</w:t>
      </w:r>
      <w:r w:rsidR="007539D7">
        <w:rPr>
          <w:rFonts w:ascii="Calibri" w:eastAsiaTheme="minorHAnsi" w:hAnsi="Calibri"/>
          <w:sz w:val="24"/>
          <w:lang w:eastAsia="en-US"/>
        </w:rPr>
        <w:t xml:space="preserve">, </w:t>
      </w:r>
      <w:r>
        <w:rPr>
          <w:rFonts w:ascii="Calibri" w:eastAsiaTheme="minorHAnsi" w:hAnsi="Calibri"/>
          <w:sz w:val="24"/>
          <w:lang w:eastAsia="en-US"/>
        </w:rPr>
        <w:t xml:space="preserve">cuál </w:t>
      </w:r>
      <w:r w:rsidR="007539D7">
        <w:rPr>
          <w:rFonts w:ascii="Calibri" w:eastAsiaTheme="minorHAnsi" w:hAnsi="Calibri"/>
          <w:sz w:val="24"/>
          <w:lang w:eastAsia="en-US"/>
        </w:rPr>
        <w:t xml:space="preserve"> el </w:t>
      </w:r>
      <w:r w:rsidRPr="007539D7">
        <w:rPr>
          <w:rFonts w:ascii="Calibri" w:eastAsiaTheme="minorHAnsi" w:hAnsi="Calibri"/>
          <w:i/>
          <w:sz w:val="24"/>
          <w:lang w:eastAsia="en-US"/>
        </w:rPr>
        <w:t>Gatopardo</w:t>
      </w:r>
      <w:r>
        <w:rPr>
          <w:rFonts w:ascii="Calibri" w:eastAsiaTheme="minorHAnsi" w:hAnsi="Calibri"/>
          <w:sz w:val="24"/>
          <w:lang w:eastAsia="en-US"/>
        </w:rPr>
        <w:t xml:space="preserve"> </w:t>
      </w:r>
      <w:r w:rsidR="007539D7">
        <w:rPr>
          <w:rFonts w:ascii="Calibri" w:eastAsiaTheme="minorHAnsi" w:hAnsi="Calibri"/>
          <w:sz w:val="24"/>
          <w:lang w:eastAsia="en-US"/>
        </w:rPr>
        <w:t xml:space="preserve"> de </w:t>
      </w:r>
      <w:proofErr w:type="spellStart"/>
      <w:r w:rsidR="007539D7" w:rsidRPr="007539D7">
        <w:rPr>
          <w:rFonts w:ascii="Calibri" w:eastAsiaTheme="minorHAnsi" w:hAnsi="Calibri"/>
          <w:i/>
          <w:sz w:val="24"/>
          <w:lang w:eastAsia="en-US"/>
        </w:rPr>
        <w:t>Lampedussa</w:t>
      </w:r>
      <w:proofErr w:type="spellEnd"/>
      <w:r w:rsidR="007539D7">
        <w:rPr>
          <w:rFonts w:ascii="Calibri" w:eastAsiaTheme="minorHAnsi" w:hAnsi="Calibri"/>
          <w:sz w:val="24"/>
          <w:lang w:eastAsia="en-US"/>
        </w:rPr>
        <w:t xml:space="preserve">, </w:t>
      </w:r>
      <w:r>
        <w:rPr>
          <w:rFonts w:ascii="Calibri" w:eastAsiaTheme="minorHAnsi" w:hAnsi="Calibri"/>
          <w:sz w:val="24"/>
          <w:lang w:eastAsia="en-US"/>
        </w:rPr>
        <w:t>“todo se mueva para que nad</w:t>
      </w:r>
      <w:r w:rsidR="007539D7">
        <w:rPr>
          <w:rFonts w:ascii="Calibri" w:eastAsiaTheme="minorHAnsi" w:hAnsi="Calibri"/>
          <w:sz w:val="24"/>
          <w:lang w:eastAsia="en-US"/>
        </w:rPr>
        <w:t>a</w:t>
      </w:r>
      <w:r>
        <w:rPr>
          <w:rFonts w:ascii="Calibri" w:eastAsiaTheme="minorHAnsi" w:hAnsi="Calibri"/>
          <w:sz w:val="24"/>
          <w:lang w:eastAsia="en-US"/>
        </w:rPr>
        <w:t xml:space="preserve"> cambie”. El futuro va por otro lado. Las demandas de las personas y los pueblos exigen otra gobernanza, otros modos de funcionamiento, nuevos liderazgos, mayores compromisos y acelerados procesos de decisión. El reto es muy complejo, que duda cabe, pero </w:t>
      </w:r>
      <w:r w:rsidR="007539D7">
        <w:rPr>
          <w:rFonts w:ascii="Calibri" w:eastAsiaTheme="minorHAnsi" w:hAnsi="Calibri"/>
          <w:sz w:val="24"/>
          <w:lang w:eastAsia="en-US"/>
        </w:rPr>
        <w:t xml:space="preserve">las </w:t>
      </w:r>
      <w:r>
        <w:rPr>
          <w:rFonts w:ascii="Calibri" w:eastAsiaTheme="minorHAnsi" w:hAnsi="Calibri"/>
          <w:sz w:val="24"/>
          <w:lang w:eastAsia="en-US"/>
        </w:rPr>
        <w:t xml:space="preserve">soluciones no llegarán solas. Han de trabajarse. </w:t>
      </w:r>
    </w:p>
    <w:p w:rsidR="001F0A3A" w:rsidRDefault="001F0A3A" w:rsidP="003B03F5">
      <w:pPr>
        <w:pStyle w:val="Textosinformato"/>
        <w:spacing w:line="276" w:lineRule="auto"/>
        <w:ind w:firstLine="284"/>
        <w:jc w:val="both"/>
        <w:rPr>
          <w:rFonts w:ascii="Calibri" w:eastAsiaTheme="minorHAnsi" w:hAnsi="Calibri"/>
          <w:sz w:val="24"/>
          <w:lang w:eastAsia="en-US"/>
        </w:rPr>
      </w:pPr>
    </w:p>
    <w:p w:rsidR="00231344" w:rsidRDefault="001F0A3A" w:rsidP="003B03F5">
      <w:pPr>
        <w:pStyle w:val="Textosinformato"/>
        <w:spacing w:line="276" w:lineRule="auto"/>
        <w:ind w:firstLine="284"/>
        <w:jc w:val="both"/>
        <w:rPr>
          <w:rFonts w:ascii="Calibri" w:eastAsiaTheme="minorHAnsi" w:hAnsi="Calibri"/>
          <w:sz w:val="24"/>
          <w:lang w:eastAsia="en-US"/>
        </w:rPr>
      </w:pPr>
      <w:r>
        <w:rPr>
          <w:rFonts w:ascii="Calibri" w:eastAsiaTheme="minorHAnsi" w:hAnsi="Calibri"/>
          <w:sz w:val="24"/>
          <w:lang w:eastAsia="en-US"/>
        </w:rPr>
        <w:t xml:space="preserve">Y en un momento como el actual en el que es la propia Europa la que habla de interdependencia y </w:t>
      </w:r>
      <w:proofErr w:type="spellStart"/>
      <w:r>
        <w:rPr>
          <w:rFonts w:ascii="Calibri" w:eastAsiaTheme="minorHAnsi" w:hAnsi="Calibri"/>
          <w:sz w:val="24"/>
          <w:lang w:eastAsia="en-US"/>
        </w:rPr>
        <w:t>co</w:t>
      </w:r>
      <w:proofErr w:type="spellEnd"/>
      <w:r>
        <w:rPr>
          <w:rFonts w:ascii="Calibri" w:eastAsiaTheme="minorHAnsi" w:hAnsi="Calibri"/>
          <w:sz w:val="24"/>
          <w:lang w:eastAsia="en-US"/>
        </w:rPr>
        <w:t>-soberanía, de “estrategias regionales especializadas”, de “innovación y bienestar, de competitividad y de interacción colaborativa público-privada, recuperando la credibilidad de la política y las Instituciones, parecería que no pueden bastar l</w:t>
      </w:r>
      <w:r w:rsidR="005525A9">
        <w:rPr>
          <w:rFonts w:ascii="Calibri" w:eastAsiaTheme="minorHAnsi" w:hAnsi="Calibri"/>
          <w:sz w:val="24"/>
          <w:lang w:eastAsia="en-US"/>
        </w:rPr>
        <w:t>as</w:t>
      </w:r>
      <w:r>
        <w:rPr>
          <w:rFonts w:ascii="Calibri" w:eastAsiaTheme="minorHAnsi" w:hAnsi="Calibri"/>
          <w:sz w:val="24"/>
          <w:lang w:eastAsia="en-US"/>
        </w:rPr>
        <w:t xml:space="preserve"> viej</w:t>
      </w:r>
      <w:r w:rsidR="005525A9">
        <w:rPr>
          <w:rFonts w:ascii="Calibri" w:eastAsiaTheme="minorHAnsi" w:hAnsi="Calibri"/>
          <w:sz w:val="24"/>
          <w:lang w:eastAsia="en-US"/>
        </w:rPr>
        <w:t>a</w:t>
      </w:r>
      <w:r>
        <w:rPr>
          <w:rFonts w:ascii="Calibri" w:eastAsiaTheme="minorHAnsi" w:hAnsi="Calibri"/>
          <w:sz w:val="24"/>
          <w:lang w:eastAsia="en-US"/>
        </w:rPr>
        <w:t>s multivitamin</w:t>
      </w:r>
      <w:r w:rsidR="005525A9">
        <w:rPr>
          <w:rFonts w:ascii="Calibri" w:eastAsiaTheme="minorHAnsi" w:hAnsi="Calibri"/>
          <w:sz w:val="24"/>
          <w:lang w:eastAsia="en-US"/>
        </w:rPr>
        <w:t>as</w:t>
      </w:r>
      <w:bookmarkStart w:id="0" w:name="_GoBack"/>
      <w:bookmarkEnd w:id="0"/>
      <w:r w:rsidR="005525A9">
        <w:rPr>
          <w:rFonts w:ascii="Calibri" w:eastAsiaTheme="minorHAnsi" w:hAnsi="Calibri"/>
          <w:sz w:val="24"/>
          <w:lang w:eastAsia="en-US"/>
        </w:rPr>
        <w:t xml:space="preserve"> de la “botica de la abuela”. Más bien, sería el tiempo de un antioxidante. </w:t>
      </w:r>
      <w:r w:rsidR="007539D7">
        <w:rPr>
          <w:rFonts w:ascii="Calibri" w:eastAsiaTheme="minorHAnsi" w:hAnsi="Calibri"/>
          <w:sz w:val="24"/>
          <w:lang w:eastAsia="en-US"/>
        </w:rPr>
        <w:t xml:space="preserve">Por la cuenta que nos trae, </w:t>
      </w:r>
      <w:r w:rsidR="005525A9">
        <w:rPr>
          <w:rFonts w:ascii="Calibri" w:eastAsiaTheme="minorHAnsi" w:hAnsi="Calibri"/>
          <w:sz w:val="24"/>
          <w:lang w:eastAsia="en-US"/>
        </w:rPr>
        <w:t xml:space="preserve">Demos paso a la imprescindible </w:t>
      </w:r>
      <w:proofErr w:type="spellStart"/>
      <w:r w:rsidR="005525A9" w:rsidRPr="005525A9">
        <w:rPr>
          <w:rFonts w:ascii="Calibri" w:eastAsiaTheme="minorHAnsi" w:hAnsi="Calibri"/>
          <w:b/>
          <w:i/>
          <w:sz w:val="24"/>
          <w:lang w:eastAsia="en-US"/>
        </w:rPr>
        <w:t>europeina</w:t>
      </w:r>
      <w:proofErr w:type="spellEnd"/>
      <w:r w:rsidR="005525A9">
        <w:rPr>
          <w:rFonts w:ascii="Calibri" w:eastAsiaTheme="minorHAnsi" w:hAnsi="Calibri"/>
          <w:sz w:val="24"/>
          <w:lang w:eastAsia="en-US"/>
        </w:rPr>
        <w:t xml:space="preserve">. </w:t>
      </w:r>
    </w:p>
    <w:p w:rsidR="00231344" w:rsidRPr="00231344" w:rsidRDefault="00231344" w:rsidP="003B03F5">
      <w:pPr>
        <w:pStyle w:val="Textosinformato"/>
        <w:spacing w:line="276" w:lineRule="auto"/>
        <w:ind w:firstLine="284"/>
        <w:jc w:val="both"/>
        <w:rPr>
          <w:rFonts w:ascii="Calibri" w:eastAsiaTheme="minorHAnsi" w:hAnsi="Calibri"/>
          <w:sz w:val="20"/>
          <w:szCs w:val="20"/>
          <w:lang w:eastAsia="en-US"/>
        </w:rPr>
      </w:pPr>
    </w:p>
    <w:p w:rsidR="007623C8" w:rsidRPr="00C94D92" w:rsidRDefault="007623C8" w:rsidP="00DC7C2D">
      <w:pPr>
        <w:spacing w:after="0"/>
        <w:jc w:val="both"/>
        <w:rPr>
          <w:sz w:val="24"/>
          <w:szCs w:val="24"/>
        </w:rPr>
      </w:pPr>
    </w:p>
    <w:sectPr w:rsidR="007623C8" w:rsidRPr="00C94D92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D9B" w:rsidRDefault="00474D9B" w:rsidP="00F91322">
      <w:pPr>
        <w:spacing w:after="0" w:line="240" w:lineRule="auto"/>
      </w:pPr>
      <w:r>
        <w:separator/>
      </w:r>
    </w:p>
  </w:endnote>
  <w:endnote w:type="continuationSeparator" w:id="0">
    <w:p w:rsidR="00474D9B" w:rsidRDefault="00474D9B" w:rsidP="00F9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93986"/>
      <w:docPartObj>
        <w:docPartGallery w:val="Page Numbers (Bottom of Page)"/>
        <w:docPartUnique/>
      </w:docPartObj>
    </w:sdtPr>
    <w:sdtEndPr/>
    <w:sdtContent>
      <w:p w:rsidR="00F91322" w:rsidRDefault="00F91322" w:rsidP="00F91322">
        <w:pPr>
          <w:pStyle w:val="Piedepgina"/>
          <w:tabs>
            <w:tab w:val="clear" w:pos="8504"/>
            <w:tab w:val="right" w:pos="907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B9F">
          <w:rPr>
            <w:noProof/>
          </w:rPr>
          <w:t>1</w:t>
        </w:r>
        <w:r>
          <w:fldChar w:fldCharType="end"/>
        </w:r>
      </w:p>
    </w:sdtContent>
  </w:sdt>
  <w:p w:rsidR="00F91322" w:rsidRDefault="00F913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D9B" w:rsidRDefault="00474D9B" w:rsidP="00F91322">
      <w:pPr>
        <w:spacing w:after="0" w:line="240" w:lineRule="auto"/>
      </w:pPr>
      <w:r>
        <w:separator/>
      </w:r>
    </w:p>
  </w:footnote>
  <w:footnote w:type="continuationSeparator" w:id="0">
    <w:p w:rsidR="00474D9B" w:rsidRDefault="00474D9B" w:rsidP="00F9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F0C1A"/>
    <w:multiLevelType w:val="hybridMultilevel"/>
    <w:tmpl w:val="F828BFBC"/>
    <w:lvl w:ilvl="0" w:tplc="0C0A0011">
      <w:start w:val="1"/>
      <w:numFmt w:val="decimal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8E37A96"/>
    <w:multiLevelType w:val="hybridMultilevel"/>
    <w:tmpl w:val="B394D982"/>
    <w:lvl w:ilvl="0" w:tplc="8D2089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0D"/>
    <w:rsid w:val="000043F9"/>
    <w:rsid w:val="000140EC"/>
    <w:rsid w:val="000430C8"/>
    <w:rsid w:val="00051A62"/>
    <w:rsid w:val="000E7315"/>
    <w:rsid w:val="000F3446"/>
    <w:rsid w:val="000F665B"/>
    <w:rsid w:val="001109E4"/>
    <w:rsid w:val="00114F36"/>
    <w:rsid w:val="00185F55"/>
    <w:rsid w:val="001A42C9"/>
    <w:rsid w:val="001B754D"/>
    <w:rsid w:val="001F0A3A"/>
    <w:rsid w:val="00213982"/>
    <w:rsid w:val="002221D7"/>
    <w:rsid w:val="00231344"/>
    <w:rsid w:val="0024178B"/>
    <w:rsid w:val="002B7187"/>
    <w:rsid w:val="002B72C3"/>
    <w:rsid w:val="002D3873"/>
    <w:rsid w:val="003414DB"/>
    <w:rsid w:val="003B03F5"/>
    <w:rsid w:val="003B61CC"/>
    <w:rsid w:val="003C4DD1"/>
    <w:rsid w:val="003F3BC3"/>
    <w:rsid w:val="00456EBA"/>
    <w:rsid w:val="00474D9B"/>
    <w:rsid w:val="00482BE1"/>
    <w:rsid w:val="00495B5E"/>
    <w:rsid w:val="004C0020"/>
    <w:rsid w:val="004D33C2"/>
    <w:rsid w:val="004D6F73"/>
    <w:rsid w:val="00550DAF"/>
    <w:rsid w:val="005525A9"/>
    <w:rsid w:val="005C2114"/>
    <w:rsid w:val="00643653"/>
    <w:rsid w:val="0064788B"/>
    <w:rsid w:val="00666A62"/>
    <w:rsid w:val="006942C2"/>
    <w:rsid w:val="006A265F"/>
    <w:rsid w:val="006B2900"/>
    <w:rsid w:val="0073310D"/>
    <w:rsid w:val="007539D7"/>
    <w:rsid w:val="00762063"/>
    <w:rsid w:val="007623C8"/>
    <w:rsid w:val="00765577"/>
    <w:rsid w:val="00781B50"/>
    <w:rsid w:val="007A0829"/>
    <w:rsid w:val="007A1CD4"/>
    <w:rsid w:val="007B756F"/>
    <w:rsid w:val="007C32A0"/>
    <w:rsid w:val="00835978"/>
    <w:rsid w:val="00843897"/>
    <w:rsid w:val="008512EE"/>
    <w:rsid w:val="008535CE"/>
    <w:rsid w:val="00865170"/>
    <w:rsid w:val="00886C6F"/>
    <w:rsid w:val="008C0B9F"/>
    <w:rsid w:val="008D6431"/>
    <w:rsid w:val="009178C9"/>
    <w:rsid w:val="00924116"/>
    <w:rsid w:val="0092576A"/>
    <w:rsid w:val="00A144A0"/>
    <w:rsid w:val="00A718FB"/>
    <w:rsid w:val="00AC55D2"/>
    <w:rsid w:val="00B1273C"/>
    <w:rsid w:val="00B34DA2"/>
    <w:rsid w:val="00B35918"/>
    <w:rsid w:val="00B419BE"/>
    <w:rsid w:val="00B66C62"/>
    <w:rsid w:val="00BB67CB"/>
    <w:rsid w:val="00C94D92"/>
    <w:rsid w:val="00D758D2"/>
    <w:rsid w:val="00DC7C2D"/>
    <w:rsid w:val="00DD1CE9"/>
    <w:rsid w:val="00E74BEC"/>
    <w:rsid w:val="00EB37A2"/>
    <w:rsid w:val="00F27D93"/>
    <w:rsid w:val="00F30EC2"/>
    <w:rsid w:val="00F36C8D"/>
    <w:rsid w:val="00F9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2A11C-67BC-480E-B7A3-38ACE73D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San Epifanio</dc:creator>
  <cp:lastModifiedBy>Maite San Epifanio</cp:lastModifiedBy>
  <cp:revision>2</cp:revision>
  <dcterms:created xsi:type="dcterms:W3CDTF">2012-11-05T08:53:00Z</dcterms:created>
  <dcterms:modified xsi:type="dcterms:W3CDTF">2012-11-05T08:53:00Z</dcterms:modified>
</cp:coreProperties>
</file>