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B98" w:rsidRDefault="00F96776">
      <w:pPr>
        <w:rPr>
          <w:b/>
          <w:i/>
          <w:color w:val="FF0000"/>
          <w:sz w:val="28"/>
        </w:rPr>
      </w:pPr>
      <w:r>
        <w:rPr>
          <w:b/>
          <w:i/>
          <w:color w:val="FF0000"/>
          <w:sz w:val="28"/>
        </w:rPr>
        <w:t>NEURE KABUZ</w:t>
      </w:r>
    </w:p>
    <w:p w:rsidR="00425B98" w:rsidRDefault="00F96776">
      <w:pPr>
        <w:spacing w:after="0"/>
        <w:rPr>
          <w:i/>
          <w:sz w:val="24"/>
        </w:rPr>
      </w:pPr>
      <w:r>
        <w:rPr>
          <w:i/>
          <w:sz w:val="24"/>
        </w:rPr>
        <w:t>Por JON AZUA</w:t>
      </w:r>
    </w:p>
    <w:p w:rsidR="00425B98" w:rsidRDefault="00425B98">
      <w:pPr>
        <w:spacing w:after="0"/>
        <w:rPr>
          <w:sz w:val="24"/>
        </w:rPr>
      </w:pPr>
    </w:p>
    <w:p w:rsidR="002441C4" w:rsidRPr="002441C4" w:rsidRDefault="002216F1" w:rsidP="005F0226">
      <w:pPr>
        <w:spacing w:after="0" w:line="240" w:lineRule="auto"/>
        <w:rPr>
          <w:b/>
          <w:sz w:val="28"/>
        </w:rPr>
      </w:pPr>
      <w:r>
        <w:rPr>
          <w:b/>
          <w:sz w:val="28"/>
        </w:rPr>
        <w:t>Detroit: Un camino desde la Prosperidad a la bancarrota.</w:t>
      </w:r>
    </w:p>
    <w:p w:rsidR="00425B98" w:rsidRPr="00181E89" w:rsidRDefault="00425B98" w:rsidP="002441C4">
      <w:pPr>
        <w:spacing w:after="0" w:line="240" w:lineRule="auto"/>
        <w:rPr>
          <w:sz w:val="28"/>
        </w:rPr>
      </w:pPr>
    </w:p>
    <w:p w:rsidR="00270CA6" w:rsidRDefault="002216F1" w:rsidP="00D05487">
      <w:pPr>
        <w:spacing w:after="0"/>
        <w:ind w:firstLine="284"/>
        <w:jc w:val="both"/>
        <w:rPr>
          <w:rFonts w:eastAsiaTheme="minorHAnsi"/>
          <w:sz w:val="24"/>
          <w:lang w:eastAsia="en-US"/>
        </w:rPr>
      </w:pPr>
      <w:r>
        <w:rPr>
          <w:rFonts w:eastAsiaTheme="minorHAnsi"/>
          <w:sz w:val="24"/>
          <w:lang w:eastAsia="en-US"/>
        </w:rPr>
        <w:t xml:space="preserve">Los inversores bursátiles en Wall Street mostraban su alegría y optimismo tanto por las cotizaciones históricas al alza como por las expectativas positivas para un nuevo trimestre en términos de beneficios empresariales. La economía norteamericana daba muestras de “buen balance”. Eran las noticias del pasado día 23 de Julio en Nueva York. La capital financiera de los Estados Unidos anuncia, estos días, llenos hoteleros, registros turísticos de excelencia y una gran actividad creativa que ofrece un buen número de proyectos estratégicos en continua renovación. La </w:t>
      </w:r>
      <w:r w:rsidR="00CE02E1">
        <w:rPr>
          <w:rFonts w:eastAsiaTheme="minorHAnsi"/>
          <w:sz w:val="24"/>
          <w:lang w:eastAsia="en-US"/>
        </w:rPr>
        <w:t>pujante</w:t>
      </w:r>
      <w:r>
        <w:rPr>
          <w:rFonts w:eastAsiaTheme="minorHAnsi"/>
          <w:sz w:val="24"/>
          <w:lang w:eastAsia="en-US"/>
        </w:rPr>
        <w:t xml:space="preserve"> interacción público-privada d</w:t>
      </w:r>
      <w:r w:rsidR="00F03B4B">
        <w:rPr>
          <w:rFonts w:eastAsiaTheme="minorHAnsi"/>
          <w:sz w:val="24"/>
          <w:lang w:eastAsia="en-US"/>
        </w:rPr>
        <w:t>a</w:t>
      </w:r>
      <w:r>
        <w:rPr>
          <w:rFonts w:eastAsiaTheme="minorHAnsi"/>
          <w:sz w:val="24"/>
          <w:lang w:eastAsia="en-US"/>
        </w:rPr>
        <w:t xml:space="preserve"> luz a la recuperación de zonas degradas como el High Line Park (</w:t>
      </w:r>
      <w:r w:rsidR="00F03B4B">
        <w:rPr>
          <w:rFonts w:eastAsiaTheme="minorHAnsi"/>
          <w:sz w:val="24"/>
          <w:lang w:eastAsia="en-US"/>
        </w:rPr>
        <w:t xml:space="preserve">que </w:t>
      </w:r>
      <w:r>
        <w:rPr>
          <w:rFonts w:eastAsiaTheme="minorHAnsi"/>
          <w:sz w:val="24"/>
          <w:lang w:eastAsia="en-US"/>
        </w:rPr>
        <w:t xml:space="preserve">por cierto sería un gran ejemplo a seguir en una solución inteligente y económica para </w:t>
      </w:r>
      <w:r w:rsidR="00F03B4B">
        <w:rPr>
          <w:rFonts w:eastAsiaTheme="minorHAnsi"/>
          <w:sz w:val="24"/>
          <w:lang w:eastAsia="en-US"/>
        </w:rPr>
        <w:t>la re-urbanización de la ya ex salida</w:t>
      </w:r>
      <w:r>
        <w:rPr>
          <w:rFonts w:eastAsiaTheme="minorHAnsi"/>
          <w:sz w:val="24"/>
          <w:lang w:eastAsia="en-US"/>
        </w:rPr>
        <w:t xml:space="preserve"> de Sabino Arana</w:t>
      </w:r>
      <w:r w:rsidR="00F03B4B">
        <w:rPr>
          <w:rFonts w:eastAsiaTheme="minorHAnsi"/>
          <w:sz w:val="24"/>
          <w:lang w:eastAsia="en-US"/>
        </w:rPr>
        <w:t xml:space="preserve"> en Bilbao</w:t>
      </w:r>
      <w:r>
        <w:rPr>
          <w:rFonts w:eastAsiaTheme="minorHAnsi"/>
          <w:sz w:val="24"/>
          <w:lang w:eastAsia="en-US"/>
        </w:rPr>
        <w:t xml:space="preserve">) o la transformación del Hudson </w:t>
      </w:r>
      <w:proofErr w:type="spellStart"/>
      <w:r>
        <w:rPr>
          <w:rFonts w:eastAsiaTheme="minorHAnsi"/>
          <w:sz w:val="24"/>
          <w:lang w:eastAsia="en-US"/>
        </w:rPr>
        <w:t>Yards</w:t>
      </w:r>
      <w:proofErr w:type="spellEnd"/>
      <w:r>
        <w:rPr>
          <w:rFonts w:eastAsiaTheme="minorHAnsi"/>
          <w:sz w:val="24"/>
          <w:lang w:eastAsia="en-US"/>
        </w:rPr>
        <w:t>, dotando a la ciudad de un macro centro logístico y de transporte, en pleno corazón residencial y de negocio, generando no solo soluciones de</w:t>
      </w:r>
      <w:r w:rsidR="00F03B4B">
        <w:rPr>
          <w:rFonts w:eastAsiaTheme="minorHAnsi"/>
          <w:sz w:val="24"/>
          <w:lang w:eastAsia="en-US"/>
        </w:rPr>
        <w:t xml:space="preserve"> conectividad e</w:t>
      </w:r>
      <w:r>
        <w:rPr>
          <w:rFonts w:eastAsiaTheme="minorHAnsi"/>
          <w:sz w:val="24"/>
          <w:lang w:eastAsia="en-US"/>
        </w:rPr>
        <w:t xml:space="preserve"> infraestructura</w:t>
      </w:r>
      <w:r w:rsidR="00F03B4B">
        <w:rPr>
          <w:rFonts w:eastAsiaTheme="minorHAnsi"/>
          <w:sz w:val="24"/>
          <w:lang w:eastAsia="en-US"/>
        </w:rPr>
        <w:t xml:space="preserve"> de transporte</w:t>
      </w:r>
      <w:r>
        <w:rPr>
          <w:rFonts w:eastAsiaTheme="minorHAnsi"/>
          <w:sz w:val="24"/>
          <w:lang w:eastAsia="en-US"/>
        </w:rPr>
        <w:t xml:space="preserve"> a la ciudad sino nuevas fuentes </w:t>
      </w:r>
      <w:r w:rsidR="00B35CEA">
        <w:rPr>
          <w:rFonts w:eastAsiaTheme="minorHAnsi"/>
          <w:sz w:val="24"/>
          <w:lang w:eastAsia="en-US"/>
        </w:rPr>
        <w:t>mixtas de bienestar y negocio. La ciudad crece, la actividad económica se reinventa y diversifica, los ingresos fiscales aumentan, los bienes raíces conservan o aumentan su valor, se atrae talento y la rueda parece funcionar. Treinta años atrás, la ciudad de Nueva York no podía hacer frente a sus deudas y se veía avocada a la suspensión de pagos.</w:t>
      </w:r>
      <w:r w:rsidR="00F03B4B">
        <w:rPr>
          <w:rFonts w:eastAsiaTheme="minorHAnsi"/>
          <w:sz w:val="24"/>
          <w:lang w:eastAsia="en-US"/>
        </w:rPr>
        <w:t xml:space="preserve"> Hoy vibra con una inagotable sucesión de iniciativas y actividad emprendedora.</w:t>
      </w:r>
    </w:p>
    <w:p w:rsidR="00B35CEA" w:rsidRDefault="00B35CEA" w:rsidP="00D05487">
      <w:pPr>
        <w:spacing w:after="0"/>
        <w:ind w:firstLine="284"/>
        <w:jc w:val="both"/>
        <w:rPr>
          <w:rFonts w:eastAsiaTheme="minorHAnsi"/>
          <w:sz w:val="24"/>
          <w:lang w:eastAsia="en-US"/>
        </w:rPr>
      </w:pPr>
    </w:p>
    <w:p w:rsidR="00B35CEA" w:rsidRDefault="00B35CEA" w:rsidP="00D05487">
      <w:pPr>
        <w:spacing w:after="0"/>
        <w:ind w:firstLine="284"/>
        <w:jc w:val="both"/>
        <w:rPr>
          <w:rFonts w:eastAsiaTheme="minorHAnsi"/>
          <w:sz w:val="24"/>
          <w:lang w:eastAsia="en-US"/>
        </w:rPr>
      </w:pPr>
      <w:r>
        <w:rPr>
          <w:rFonts w:eastAsiaTheme="minorHAnsi"/>
          <w:sz w:val="24"/>
          <w:lang w:eastAsia="en-US"/>
        </w:rPr>
        <w:t>A la vez,</w:t>
      </w:r>
      <w:r w:rsidR="00893695">
        <w:rPr>
          <w:rFonts w:eastAsiaTheme="minorHAnsi"/>
          <w:sz w:val="24"/>
          <w:lang w:eastAsia="en-US"/>
        </w:rPr>
        <w:t xml:space="preserve"> no muy distante</w:t>
      </w:r>
      <w:r w:rsidR="008E4902">
        <w:rPr>
          <w:rFonts w:eastAsiaTheme="minorHAnsi"/>
          <w:sz w:val="24"/>
          <w:lang w:eastAsia="en-US"/>
        </w:rPr>
        <w:t xml:space="preserve"> </w:t>
      </w:r>
      <w:r w:rsidR="00893695">
        <w:rPr>
          <w:rFonts w:eastAsiaTheme="minorHAnsi"/>
          <w:sz w:val="24"/>
          <w:lang w:eastAsia="en-US"/>
        </w:rPr>
        <w:t>-en lo físico</w:t>
      </w:r>
      <w:r w:rsidR="008E4902">
        <w:rPr>
          <w:rFonts w:eastAsiaTheme="minorHAnsi"/>
          <w:sz w:val="24"/>
          <w:lang w:eastAsia="en-US"/>
        </w:rPr>
        <w:t>-</w:t>
      </w:r>
      <w:r w:rsidR="00893695">
        <w:rPr>
          <w:rFonts w:eastAsiaTheme="minorHAnsi"/>
          <w:sz w:val="24"/>
          <w:lang w:eastAsia="en-US"/>
        </w:rPr>
        <w:t>, Detroit,</w:t>
      </w:r>
      <w:r>
        <w:rPr>
          <w:rFonts w:eastAsiaTheme="minorHAnsi"/>
          <w:sz w:val="24"/>
          <w:lang w:eastAsia="en-US"/>
        </w:rPr>
        <w:t xml:space="preserve"> la otrora “cuarta ciudad de América” y “centro mundial del automóvil”, sede de los “3 grandes” (General Motors, Ford y Chrysler) se enfrenta a su </w:t>
      </w:r>
      <w:r w:rsidR="006F1CAF">
        <w:rPr>
          <w:rFonts w:eastAsiaTheme="minorHAnsi"/>
          <w:sz w:val="24"/>
          <w:lang w:eastAsia="en-US"/>
        </w:rPr>
        <w:t>declaración de bancarrota. La mayor de la historia de una ciudad en los Estados Unidos, 18.000 millones de dólares en cuestión.</w:t>
      </w:r>
      <w:r w:rsidR="00893695">
        <w:rPr>
          <w:rFonts w:eastAsiaTheme="minorHAnsi"/>
          <w:sz w:val="24"/>
          <w:lang w:eastAsia="en-US"/>
        </w:rPr>
        <w:t xml:space="preserve"> Y, coincidiendo en fechas, su “Gerente de Emergencia”, veta el presupuesto ordinario preparado por el alcalde y su equipo de gobierno y propone un nuevo plan de rescate sobre la base de proyecciones financieras a diez años</w:t>
      </w:r>
      <w:r w:rsidR="008E4902">
        <w:rPr>
          <w:rFonts w:eastAsiaTheme="minorHAnsi"/>
          <w:sz w:val="24"/>
          <w:lang w:eastAsia="en-US"/>
        </w:rPr>
        <w:t>,</w:t>
      </w:r>
      <w:r w:rsidR="00893695">
        <w:rPr>
          <w:rFonts w:eastAsiaTheme="minorHAnsi"/>
          <w:sz w:val="24"/>
          <w:lang w:eastAsia="en-US"/>
        </w:rPr>
        <w:t xml:space="preserve"> apelando “al sacrificio de todos, acreedores y ciudadanos” para salvar la ciudad.</w:t>
      </w:r>
    </w:p>
    <w:p w:rsidR="006F1CAF" w:rsidRDefault="006F1CAF" w:rsidP="00D05487">
      <w:pPr>
        <w:spacing w:after="0"/>
        <w:ind w:firstLine="284"/>
        <w:jc w:val="both"/>
        <w:rPr>
          <w:rFonts w:eastAsiaTheme="minorHAnsi"/>
          <w:sz w:val="24"/>
          <w:lang w:eastAsia="en-US"/>
        </w:rPr>
      </w:pPr>
    </w:p>
    <w:p w:rsidR="006F1CAF" w:rsidRDefault="006F1CAF" w:rsidP="00D05487">
      <w:pPr>
        <w:spacing w:after="0"/>
        <w:ind w:firstLine="284"/>
        <w:jc w:val="both"/>
        <w:rPr>
          <w:rFonts w:eastAsiaTheme="minorHAnsi"/>
          <w:sz w:val="24"/>
          <w:lang w:eastAsia="en-US"/>
        </w:rPr>
      </w:pPr>
      <w:r>
        <w:rPr>
          <w:rFonts w:eastAsiaTheme="minorHAnsi"/>
          <w:sz w:val="24"/>
          <w:lang w:eastAsia="en-US"/>
        </w:rPr>
        <w:t xml:space="preserve">Todavía hoy, si acudimos a las páginas web de Detroit, encontramos sus reclamos turísticos, imágenes de exitosos y modernos edificios, ofertas de espectáculos y una invitación a descubrir esta mítica “París del Oeste”, otrora referencia mundial. Hoy, fruto del declive de su industria del automóvil, de la globalización como objetivo de las multinacionales norteamericanas de espaldas al reclamo </w:t>
      </w:r>
      <w:r w:rsidR="00893695">
        <w:rPr>
          <w:rFonts w:eastAsiaTheme="minorHAnsi"/>
          <w:sz w:val="24"/>
          <w:lang w:eastAsia="en-US"/>
        </w:rPr>
        <w:t xml:space="preserve">de estos días </w:t>
      </w:r>
      <w:r>
        <w:rPr>
          <w:rFonts w:eastAsiaTheme="minorHAnsi"/>
          <w:sz w:val="24"/>
          <w:lang w:eastAsia="en-US"/>
        </w:rPr>
        <w:t xml:space="preserve">que parece </w:t>
      </w:r>
      <w:r w:rsidR="00893695">
        <w:rPr>
          <w:rFonts w:eastAsiaTheme="minorHAnsi"/>
          <w:sz w:val="24"/>
          <w:lang w:eastAsia="en-US"/>
        </w:rPr>
        <w:t>mover</w:t>
      </w:r>
      <w:r>
        <w:rPr>
          <w:rFonts w:eastAsiaTheme="minorHAnsi"/>
          <w:sz w:val="24"/>
          <w:lang w:eastAsia="en-US"/>
        </w:rPr>
        <w:t xml:space="preserve"> la política estadounidense</w:t>
      </w:r>
      <w:r w:rsidR="00893695">
        <w:rPr>
          <w:rFonts w:eastAsiaTheme="minorHAnsi"/>
          <w:sz w:val="24"/>
          <w:lang w:eastAsia="en-US"/>
        </w:rPr>
        <w:t xml:space="preserve"> propuesta por el presidente Obama</w:t>
      </w:r>
      <w:r>
        <w:rPr>
          <w:rFonts w:eastAsiaTheme="minorHAnsi"/>
          <w:sz w:val="24"/>
          <w:lang w:eastAsia="en-US"/>
        </w:rPr>
        <w:t xml:space="preserve"> (“Volver a casa a generar empleo en nuestras industrias”), la ciudad ha pasado a menos de la cuarta </w:t>
      </w:r>
      <w:r w:rsidR="008E4902">
        <w:rPr>
          <w:rFonts w:eastAsiaTheme="minorHAnsi"/>
          <w:sz w:val="24"/>
          <w:lang w:eastAsia="en-US"/>
        </w:rPr>
        <w:lastRenderedPageBreak/>
        <w:t xml:space="preserve">parte de su población, </w:t>
      </w:r>
      <w:r>
        <w:rPr>
          <w:rFonts w:eastAsiaTheme="minorHAnsi"/>
          <w:sz w:val="24"/>
          <w:lang w:eastAsia="en-US"/>
        </w:rPr>
        <w:t xml:space="preserve">grandes áreas están abandonadas, 100.000 casas </w:t>
      </w:r>
      <w:r w:rsidR="00893695">
        <w:rPr>
          <w:rFonts w:eastAsiaTheme="minorHAnsi"/>
          <w:sz w:val="24"/>
          <w:lang w:eastAsia="en-US"/>
        </w:rPr>
        <w:t>en ruinas</w:t>
      </w:r>
      <w:r>
        <w:rPr>
          <w:rFonts w:eastAsiaTheme="minorHAnsi"/>
          <w:sz w:val="24"/>
          <w:lang w:eastAsia="en-US"/>
        </w:rPr>
        <w:t>, un desempleo superior al 23%,</w:t>
      </w:r>
      <w:r w:rsidR="008E4902">
        <w:rPr>
          <w:rFonts w:eastAsiaTheme="minorHAnsi"/>
          <w:sz w:val="24"/>
          <w:lang w:eastAsia="en-US"/>
        </w:rPr>
        <w:t xml:space="preserve"> </w:t>
      </w:r>
      <w:r>
        <w:rPr>
          <w:rFonts w:eastAsiaTheme="minorHAnsi"/>
          <w:sz w:val="24"/>
          <w:lang w:eastAsia="en-US"/>
        </w:rPr>
        <w:t>arc</w:t>
      </w:r>
      <w:r w:rsidR="00893695">
        <w:rPr>
          <w:rFonts w:eastAsiaTheme="minorHAnsi"/>
          <w:sz w:val="24"/>
          <w:lang w:eastAsia="en-US"/>
        </w:rPr>
        <w:t>a</w:t>
      </w:r>
      <w:r>
        <w:rPr>
          <w:rFonts w:eastAsiaTheme="minorHAnsi"/>
          <w:sz w:val="24"/>
          <w:lang w:eastAsia="en-US"/>
        </w:rPr>
        <w:t>s municipales vací</w:t>
      </w:r>
      <w:r w:rsidR="00893695">
        <w:rPr>
          <w:rFonts w:eastAsiaTheme="minorHAnsi"/>
          <w:sz w:val="24"/>
          <w:lang w:eastAsia="en-US"/>
        </w:rPr>
        <w:t>a</w:t>
      </w:r>
      <w:r>
        <w:rPr>
          <w:rFonts w:eastAsiaTheme="minorHAnsi"/>
          <w:sz w:val="24"/>
          <w:lang w:eastAsia="en-US"/>
        </w:rPr>
        <w:t xml:space="preserve">s y </w:t>
      </w:r>
      <w:r w:rsidR="00893695">
        <w:rPr>
          <w:rFonts w:eastAsiaTheme="minorHAnsi"/>
          <w:sz w:val="24"/>
          <w:lang w:eastAsia="en-US"/>
        </w:rPr>
        <w:t>ausencia</w:t>
      </w:r>
      <w:r>
        <w:rPr>
          <w:rFonts w:eastAsiaTheme="minorHAnsi"/>
          <w:sz w:val="24"/>
          <w:lang w:eastAsia="en-US"/>
        </w:rPr>
        <w:t xml:space="preserve"> de ingresos públicos capaces de pagar su deuda y propiciar su reinvención y prestación de servicios a sus ciudadanos.</w:t>
      </w:r>
    </w:p>
    <w:p w:rsidR="006F1CAF" w:rsidRDefault="006F1CAF" w:rsidP="00D05487">
      <w:pPr>
        <w:spacing w:after="0"/>
        <w:ind w:firstLine="284"/>
        <w:jc w:val="both"/>
        <w:rPr>
          <w:rFonts w:eastAsiaTheme="minorHAnsi"/>
          <w:sz w:val="24"/>
          <w:lang w:eastAsia="en-US"/>
        </w:rPr>
      </w:pPr>
      <w:bookmarkStart w:id="0" w:name="_GoBack"/>
      <w:bookmarkEnd w:id="0"/>
    </w:p>
    <w:p w:rsidR="006F1CAF" w:rsidRDefault="006F1CAF" w:rsidP="00D05487">
      <w:pPr>
        <w:spacing w:after="0"/>
        <w:ind w:firstLine="284"/>
        <w:jc w:val="both"/>
        <w:rPr>
          <w:rFonts w:eastAsiaTheme="minorHAnsi"/>
          <w:sz w:val="24"/>
          <w:lang w:eastAsia="en-US"/>
        </w:rPr>
      </w:pPr>
      <w:r>
        <w:rPr>
          <w:rFonts w:eastAsiaTheme="minorHAnsi"/>
          <w:sz w:val="24"/>
          <w:lang w:eastAsia="en-US"/>
        </w:rPr>
        <w:t xml:space="preserve">Hace unos años, se decía que </w:t>
      </w:r>
      <w:r w:rsidR="00893695">
        <w:rPr>
          <w:rFonts w:eastAsiaTheme="minorHAnsi"/>
          <w:sz w:val="24"/>
          <w:lang w:eastAsia="en-US"/>
        </w:rPr>
        <w:t>“</w:t>
      </w:r>
      <w:r>
        <w:rPr>
          <w:rFonts w:eastAsiaTheme="minorHAnsi"/>
          <w:sz w:val="24"/>
          <w:lang w:eastAsia="en-US"/>
        </w:rPr>
        <w:t>lo que e</w:t>
      </w:r>
      <w:r w:rsidR="00893695">
        <w:rPr>
          <w:rFonts w:eastAsiaTheme="minorHAnsi"/>
          <w:sz w:val="24"/>
          <w:lang w:eastAsia="en-US"/>
        </w:rPr>
        <w:t>ra</w:t>
      </w:r>
      <w:r>
        <w:rPr>
          <w:rFonts w:eastAsiaTheme="minorHAnsi"/>
          <w:sz w:val="24"/>
          <w:lang w:eastAsia="en-US"/>
        </w:rPr>
        <w:t xml:space="preserve"> bueno para General Motors e</w:t>
      </w:r>
      <w:r w:rsidR="00893695">
        <w:rPr>
          <w:rFonts w:eastAsiaTheme="minorHAnsi"/>
          <w:sz w:val="24"/>
          <w:lang w:eastAsia="en-US"/>
        </w:rPr>
        <w:t>ra</w:t>
      </w:r>
      <w:r>
        <w:rPr>
          <w:rFonts w:eastAsiaTheme="minorHAnsi"/>
          <w:sz w:val="24"/>
          <w:lang w:eastAsia="en-US"/>
        </w:rPr>
        <w:t xml:space="preserve"> bueno para América</w:t>
      </w:r>
      <w:r w:rsidR="00893695">
        <w:rPr>
          <w:rFonts w:eastAsiaTheme="minorHAnsi"/>
          <w:sz w:val="24"/>
          <w:lang w:eastAsia="en-US"/>
        </w:rPr>
        <w:t xml:space="preserve">”. </w:t>
      </w:r>
      <w:r>
        <w:rPr>
          <w:rFonts w:eastAsiaTheme="minorHAnsi"/>
          <w:sz w:val="24"/>
          <w:lang w:eastAsia="en-US"/>
        </w:rPr>
        <w:t>¿Hoy?</w:t>
      </w:r>
      <w:r w:rsidR="00893695">
        <w:rPr>
          <w:rFonts w:eastAsiaTheme="minorHAnsi"/>
          <w:sz w:val="24"/>
          <w:lang w:eastAsia="en-US"/>
        </w:rPr>
        <w:t>, ¿se mantiene la misma figura de la bondad corporativa al servicio del resplandor de la ciudad en su conjunto?</w:t>
      </w:r>
    </w:p>
    <w:p w:rsidR="006F1CAF" w:rsidRDefault="006F1CAF" w:rsidP="00D05487">
      <w:pPr>
        <w:spacing w:after="0"/>
        <w:ind w:firstLine="284"/>
        <w:jc w:val="both"/>
        <w:rPr>
          <w:rFonts w:eastAsiaTheme="minorHAnsi"/>
          <w:sz w:val="24"/>
          <w:lang w:eastAsia="en-US"/>
        </w:rPr>
      </w:pPr>
    </w:p>
    <w:p w:rsidR="00E73D51" w:rsidRDefault="006F1CAF" w:rsidP="00D05487">
      <w:pPr>
        <w:spacing w:after="0"/>
        <w:ind w:firstLine="284"/>
        <w:jc w:val="both"/>
        <w:rPr>
          <w:rFonts w:eastAsiaTheme="minorHAnsi"/>
          <w:sz w:val="24"/>
          <w:lang w:eastAsia="en-US"/>
        </w:rPr>
      </w:pPr>
      <w:r>
        <w:rPr>
          <w:rFonts w:eastAsiaTheme="minorHAnsi"/>
          <w:sz w:val="24"/>
          <w:lang w:eastAsia="en-US"/>
        </w:rPr>
        <w:t xml:space="preserve">Obama acudió </w:t>
      </w:r>
      <w:r w:rsidR="00893695">
        <w:rPr>
          <w:rFonts w:eastAsiaTheme="minorHAnsi"/>
          <w:sz w:val="24"/>
          <w:lang w:eastAsia="en-US"/>
        </w:rPr>
        <w:t>a</w:t>
      </w:r>
      <w:r>
        <w:rPr>
          <w:rFonts w:eastAsiaTheme="minorHAnsi"/>
          <w:sz w:val="24"/>
          <w:lang w:eastAsia="en-US"/>
        </w:rPr>
        <w:t xml:space="preserve">l rescate de </w:t>
      </w:r>
      <w:r w:rsidR="00893695">
        <w:rPr>
          <w:rFonts w:eastAsiaTheme="minorHAnsi"/>
          <w:sz w:val="24"/>
          <w:lang w:eastAsia="en-US"/>
        </w:rPr>
        <w:t>General Motors</w:t>
      </w:r>
      <w:r>
        <w:rPr>
          <w:rFonts w:eastAsiaTheme="minorHAnsi"/>
          <w:sz w:val="24"/>
          <w:lang w:eastAsia="en-US"/>
        </w:rPr>
        <w:t xml:space="preserve"> y Chrysler hace 4/5 años. Ap</w:t>
      </w:r>
      <w:r w:rsidR="00893695">
        <w:rPr>
          <w:rFonts w:eastAsiaTheme="minorHAnsi"/>
          <w:sz w:val="24"/>
          <w:lang w:eastAsia="en-US"/>
        </w:rPr>
        <w:t>o</w:t>
      </w:r>
      <w:r>
        <w:rPr>
          <w:rFonts w:eastAsiaTheme="minorHAnsi"/>
          <w:sz w:val="24"/>
          <w:lang w:eastAsia="en-US"/>
        </w:rPr>
        <w:t>rtó 80.000 millones de dólares para salvar</w:t>
      </w:r>
      <w:r w:rsidR="00893695">
        <w:rPr>
          <w:rFonts w:eastAsiaTheme="minorHAnsi"/>
          <w:sz w:val="24"/>
          <w:lang w:eastAsia="en-US"/>
        </w:rPr>
        <w:t xml:space="preserve"> a los dos gigantes del automóvil que habían perdido su liderazgo mundial, habían</w:t>
      </w:r>
      <w:r w:rsidR="00FA5DC1">
        <w:rPr>
          <w:rFonts w:eastAsiaTheme="minorHAnsi"/>
          <w:sz w:val="24"/>
          <w:lang w:eastAsia="en-US"/>
        </w:rPr>
        <w:t xml:space="preserve"> </w:t>
      </w:r>
      <w:r w:rsidR="00893695">
        <w:rPr>
          <w:rFonts w:eastAsiaTheme="minorHAnsi"/>
          <w:sz w:val="24"/>
          <w:lang w:eastAsia="en-US"/>
        </w:rPr>
        <w:t>des</w:t>
      </w:r>
      <w:r w:rsidR="00FA5DC1">
        <w:rPr>
          <w:rFonts w:eastAsiaTheme="minorHAnsi"/>
          <w:sz w:val="24"/>
          <w:lang w:eastAsia="en-US"/>
        </w:rPr>
        <w:t xml:space="preserve"> </w:t>
      </w:r>
      <w:r w:rsidR="00893695">
        <w:rPr>
          <w:rFonts w:eastAsiaTheme="minorHAnsi"/>
          <w:sz w:val="24"/>
          <w:lang w:eastAsia="en-US"/>
        </w:rPr>
        <w:t>localizado la esencia de su fortaleza a “espacios de salarios reducidos”.</w:t>
      </w:r>
      <w:r>
        <w:rPr>
          <w:rFonts w:eastAsiaTheme="minorHAnsi"/>
          <w:sz w:val="24"/>
          <w:lang w:eastAsia="en-US"/>
        </w:rPr>
        <w:t xml:space="preserve"> </w:t>
      </w:r>
      <w:r w:rsidR="00893695">
        <w:rPr>
          <w:rFonts w:eastAsiaTheme="minorHAnsi"/>
          <w:sz w:val="24"/>
          <w:lang w:eastAsia="en-US"/>
        </w:rPr>
        <w:t xml:space="preserve">Obama justificaba tan importante rescate </w:t>
      </w:r>
      <w:r w:rsidR="00FA5DC1">
        <w:rPr>
          <w:rFonts w:eastAsiaTheme="minorHAnsi"/>
          <w:sz w:val="24"/>
          <w:lang w:eastAsia="en-US"/>
        </w:rPr>
        <w:t>por su impacto en el</w:t>
      </w:r>
      <w:r>
        <w:rPr>
          <w:rFonts w:eastAsiaTheme="minorHAnsi"/>
          <w:sz w:val="24"/>
          <w:lang w:eastAsia="en-US"/>
        </w:rPr>
        <w:t xml:space="preserve"> empleo, </w:t>
      </w:r>
      <w:r w:rsidR="00FA5DC1">
        <w:rPr>
          <w:rFonts w:eastAsiaTheme="minorHAnsi"/>
          <w:sz w:val="24"/>
          <w:lang w:eastAsia="en-US"/>
        </w:rPr>
        <w:t>para</w:t>
      </w:r>
      <w:r>
        <w:rPr>
          <w:rFonts w:eastAsiaTheme="minorHAnsi"/>
          <w:sz w:val="24"/>
          <w:lang w:eastAsia="en-US"/>
        </w:rPr>
        <w:t xml:space="preserve"> evitar un colapso de la base industrial de la región y del caos financiero asociado. Hoy, el responsable de “la emergencia financiera”, Kevin Orr, argumenta que son los propios habitantes de Detroit y sus acreedores quienes deben resolver el “agujero” creado.</w:t>
      </w:r>
      <w:r w:rsidR="00E73D51">
        <w:rPr>
          <w:rFonts w:eastAsiaTheme="minorHAnsi"/>
          <w:sz w:val="24"/>
          <w:lang w:eastAsia="en-US"/>
        </w:rPr>
        <w:t xml:space="preserve"> El gobierno del Estado de Michigan mira a Washington pero no “exige demasiado</w:t>
      </w:r>
      <w:r w:rsidR="00FA5DC1">
        <w:rPr>
          <w:rFonts w:eastAsiaTheme="minorHAnsi"/>
          <w:sz w:val="24"/>
          <w:lang w:eastAsia="en-US"/>
        </w:rPr>
        <w:t>”</w:t>
      </w:r>
      <w:r w:rsidR="00E73D51">
        <w:rPr>
          <w:rFonts w:eastAsiaTheme="minorHAnsi"/>
          <w:sz w:val="24"/>
          <w:lang w:eastAsia="en-US"/>
        </w:rPr>
        <w:t xml:space="preserve"> ya que la “irresponsable gestión del municipio” debe ofrecer una buena lección a otras ciudades. La región de Detroit-Windsor (6</w:t>
      </w:r>
      <w:r w:rsidR="00FA5DC1">
        <w:rPr>
          <w:rFonts w:eastAsiaTheme="minorHAnsi"/>
          <w:sz w:val="24"/>
          <w:lang w:eastAsia="en-US"/>
        </w:rPr>
        <w:t xml:space="preserve"> millones </w:t>
      </w:r>
      <w:r w:rsidR="00E73D51">
        <w:rPr>
          <w:rFonts w:eastAsiaTheme="minorHAnsi"/>
          <w:sz w:val="24"/>
          <w:lang w:eastAsia="en-US"/>
        </w:rPr>
        <w:t xml:space="preserve"> de habitantes) se ha acostumbrado a convivir con una ciudad</w:t>
      </w:r>
      <w:r w:rsidR="00FA5DC1">
        <w:rPr>
          <w:rFonts w:eastAsiaTheme="minorHAnsi"/>
          <w:sz w:val="24"/>
          <w:lang w:eastAsia="en-US"/>
        </w:rPr>
        <w:t xml:space="preserve">-municipio </w:t>
      </w:r>
      <w:r w:rsidR="00E73D51">
        <w:rPr>
          <w:rFonts w:eastAsiaTheme="minorHAnsi"/>
          <w:sz w:val="24"/>
          <w:lang w:eastAsia="en-US"/>
        </w:rPr>
        <w:t xml:space="preserve"> en declive, abordando su propia rein</w:t>
      </w:r>
      <w:r w:rsidR="00CE02E1">
        <w:rPr>
          <w:rFonts w:eastAsiaTheme="minorHAnsi"/>
          <w:sz w:val="24"/>
          <w:lang w:eastAsia="en-US"/>
        </w:rPr>
        <w:t>vención</w:t>
      </w:r>
      <w:r w:rsidR="00E73D51">
        <w:rPr>
          <w:rFonts w:eastAsiaTheme="minorHAnsi"/>
          <w:sz w:val="24"/>
          <w:lang w:eastAsia="en-US"/>
        </w:rPr>
        <w:t xml:space="preserve"> mirando cada vez más a la fronteriza Canadá que a la meca del automóvil.</w:t>
      </w:r>
      <w:r w:rsidR="00FA5DC1">
        <w:rPr>
          <w:rFonts w:eastAsiaTheme="minorHAnsi"/>
          <w:sz w:val="24"/>
          <w:lang w:eastAsia="en-US"/>
        </w:rPr>
        <w:t xml:space="preserve"> Se nutre de la población cualificada de Detroit que huye de los excesivos impuestos (Detroit tiene las tasas impositivas más altas del estado de Michigan), de las escasa oportunidades de empleo, de los pésimos servicios públicos, de la ciudad con el mayor índice de criminalidad de los Estados Unidos y </w:t>
      </w:r>
      <w:r w:rsidR="008E4902">
        <w:rPr>
          <w:rFonts w:eastAsiaTheme="minorHAnsi"/>
          <w:sz w:val="24"/>
          <w:lang w:eastAsia="en-US"/>
        </w:rPr>
        <w:t>de un panorama desolador con 75.</w:t>
      </w:r>
      <w:r w:rsidR="00FA5DC1">
        <w:rPr>
          <w:rFonts w:eastAsiaTheme="minorHAnsi"/>
          <w:sz w:val="24"/>
          <w:lang w:eastAsia="en-US"/>
        </w:rPr>
        <w:t>000 edificios y casas abandonados y en ruinas,</w:t>
      </w:r>
      <w:r w:rsidR="008E4902">
        <w:rPr>
          <w:rFonts w:eastAsiaTheme="minorHAnsi"/>
          <w:sz w:val="24"/>
          <w:lang w:eastAsia="en-US"/>
        </w:rPr>
        <w:t xml:space="preserve"> </w:t>
      </w:r>
      <w:r w:rsidR="00FA5DC1">
        <w:rPr>
          <w:rFonts w:eastAsiaTheme="minorHAnsi"/>
          <w:sz w:val="24"/>
          <w:lang w:eastAsia="en-US"/>
        </w:rPr>
        <w:t>200 parques cerrados, el 40% del alumbrado fuera de servicio…</w:t>
      </w:r>
      <w:r w:rsidR="008E4902">
        <w:rPr>
          <w:rFonts w:eastAsiaTheme="minorHAnsi"/>
          <w:sz w:val="24"/>
          <w:lang w:eastAsia="en-US"/>
        </w:rPr>
        <w:t xml:space="preserve"> </w:t>
      </w:r>
      <w:r w:rsidR="00E73D51">
        <w:rPr>
          <w:rFonts w:eastAsiaTheme="minorHAnsi"/>
          <w:sz w:val="24"/>
          <w:lang w:eastAsia="en-US"/>
        </w:rPr>
        <w:t xml:space="preserve">Así, Detroit -ya hoy la ciudad 19 en el </w:t>
      </w:r>
      <w:proofErr w:type="spellStart"/>
      <w:r w:rsidR="00E73D51">
        <w:rPr>
          <w:rFonts w:eastAsiaTheme="minorHAnsi"/>
          <w:sz w:val="24"/>
          <w:lang w:eastAsia="en-US"/>
        </w:rPr>
        <w:t>ranking</w:t>
      </w:r>
      <w:proofErr w:type="spellEnd"/>
      <w:r w:rsidR="008E4902">
        <w:rPr>
          <w:rFonts w:eastAsiaTheme="minorHAnsi"/>
          <w:sz w:val="24"/>
          <w:lang w:eastAsia="en-US"/>
        </w:rPr>
        <w:t xml:space="preserve"> americano-</w:t>
      </w:r>
      <w:r w:rsidR="00FA5DC1">
        <w:rPr>
          <w:rFonts w:eastAsiaTheme="minorHAnsi"/>
          <w:sz w:val="24"/>
          <w:lang w:eastAsia="en-US"/>
        </w:rPr>
        <w:t>,</w:t>
      </w:r>
      <w:r w:rsidR="008E4902">
        <w:rPr>
          <w:rFonts w:eastAsiaTheme="minorHAnsi"/>
          <w:sz w:val="24"/>
          <w:lang w:eastAsia="en-US"/>
        </w:rPr>
        <w:t xml:space="preserve"> </w:t>
      </w:r>
      <w:r w:rsidR="00E73D51">
        <w:rPr>
          <w:rFonts w:eastAsiaTheme="minorHAnsi"/>
          <w:sz w:val="24"/>
          <w:lang w:eastAsia="en-US"/>
        </w:rPr>
        <w:t>a</w:t>
      </w:r>
      <w:r w:rsidR="008E4902">
        <w:rPr>
          <w:rFonts w:eastAsiaTheme="minorHAnsi"/>
          <w:sz w:val="24"/>
          <w:lang w:eastAsia="en-US"/>
        </w:rPr>
        <w:t>lejada del esplendor del pasado</w:t>
      </w:r>
      <w:r w:rsidR="00FA5DC1">
        <w:rPr>
          <w:rFonts w:eastAsiaTheme="minorHAnsi"/>
          <w:sz w:val="24"/>
          <w:lang w:eastAsia="en-US"/>
        </w:rPr>
        <w:t>,</w:t>
      </w:r>
      <w:r w:rsidR="008E4902">
        <w:rPr>
          <w:rFonts w:eastAsiaTheme="minorHAnsi"/>
          <w:sz w:val="24"/>
          <w:lang w:eastAsia="en-US"/>
        </w:rPr>
        <w:t xml:space="preserve"> </w:t>
      </w:r>
      <w:r w:rsidR="00E73D51">
        <w:rPr>
          <w:rFonts w:eastAsiaTheme="minorHAnsi"/>
          <w:sz w:val="24"/>
          <w:lang w:eastAsia="en-US"/>
        </w:rPr>
        <w:t xml:space="preserve">negocia </w:t>
      </w:r>
      <w:r w:rsidR="00FA5DC1">
        <w:rPr>
          <w:rFonts w:eastAsiaTheme="minorHAnsi"/>
          <w:sz w:val="24"/>
          <w:lang w:eastAsia="en-US"/>
        </w:rPr>
        <w:t>su</w:t>
      </w:r>
      <w:r w:rsidR="00E73D51">
        <w:rPr>
          <w:rFonts w:eastAsiaTheme="minorHAnsi"/>
          <w:sz w:val="24"/>
          <w:lang w:eastAsia="en-US"/>
        </w:rPr>
        <w:t xml:space="preserve"> salvación como, </w:t>
      </w:r>
      <w:r w:rsidR="00FA5DC1">
        <w:rPr>
          <w:rFonts w:eastAsiaTheme="minorHAnsi"/>
          <w:sz w:val="24"/>
          <w:lang w:eastAsia="en-US"/>
        </w:rPr>
        <w:t>focalizando sus esfuerzos en un inevitable acuerdo con acreedores y una reconfiguración de sus servicios públicos esenciales (policía, urgencias, servicios sociales, agua y luz y dem</w:t>
      </w:r>
      <w:r w:rsidR="008E4902">
        <w:rPr>
          <w:rFonts w:eastAsiaTheme="minorHAnsi"/>
          <w:sz w:val="24"/>
          <w:lang w:eastAsia="en-US"/>
        </w:rPr>
        <w:t>olición intensiva de sus ruinas</w:t>
      </w:r>
      <w:r w:rsidR="00FA5DC1">
        <w:rPr>
          <w:rFonts w:eastAsiaTheme="minorHAnsi"/>
          <w:sz w:val="24"/>
          <w:lang w:eastAsia="en-US"/>
        </w:rPr>
        <w:t>,</w:t>
      </w:r>
      <w:r w:rsidR="008E4902">
        <w:rPr>
          <w:rFonts w:eastAsiaTheme="minorHAnsi"/>
          <w:sz w:val="24"/>
          <w:lang w:eastAsia="en-US"/>
        </w:rPr>
        <w:t xml:space="preserve"> </w:t>
      </w:r>
      <w:r w:rsidR="00FA5DC1">
        <w:rPr>
          <w:rFonts w:eastAsiaTheme="minorHAnsi"/>
          <w:sz w:val="24"/>
          <w:lang w:eastAsia="en-US"/>
        </w:rPr>
        <w:t>además de una economía de guerra recomponiendo sus si</w:t>
      </w:r>
      <w:r w:rsidR="009966C6">
        <w:rPr>
          <w:rFonts w:eastAsiaTheme="minorHAnsi"/>
          <w:sz w:val="24"/>
          <w:lang w:eastAsia="en-US"/>
        </w:rPr>
        <w:t>s</w:t>
      </w:r>
      <w:r w:rsidR="00FA5DC1">
        <w:rPr>
          <w:rFonts w:eastAsiaTheme="minorHAnsi"/>
          <w:sz w:val="24"/>
          <w:lang w:eastAsia="en-US"/>
        </w:rPr>
        <w:t>temas de información que permitan controlar su ineficiente administración.</w:t>
      </w:r>
      <w:r w:rsidR="009966C6">
        <w:rPr>
          <w:rFonts w:eastAsiaTheme="minorHAnsi"/>
          <w:sz w:val="24"/>
          <w:lang w:eastAsia="en-US"/>
        </w:rPr>
        <w:t xml:space="preserve"> Ahora bien, ¿Quién se ocupará de su futuro?,</w:t>
      </w:r>
      <w:r w:rsidR="008E4902">
        <w:rPr>
          <w:rFonts w:eastAsiaTheme="minorHAnsi"/>
          <w:sz w:val="24"/>
          <w:lang w:eastAsia="en-US"/>
        </w:rPr>
        <w:t xml:space="preserve"> </w:t>
      </w:r>
      <w:r w:rsidR="009966C6">
        <w:rPr>
          <w:rFonts w:eastAsiaTheme="minorHAnsi"/>
          <w:sz w:val="24"/>
          <w:lang w:eastAsia="en-US"/>
        </w:rPr>
        <w:t>¿quién se o</w:t>
      </w:r>
      <w:r w:rsidR="008E4902">
        <w:rPr>
          <w:rFonts w:eastAsiaTheme="minorHAnsi"/>
          <w:sz w:val="24"/>
          <w:lang w:eastAsia="en-US"/>
        </w:rPr>
        <w:t>cupará de reinventar la Ciudad</w:t>
      </w:r>
      <w:proofErr w:type="gramStart"/>
      <w:r w:rsidR="008E4902">
        <w:rPr>
          <w:rFonts w:eastAsiaTheme="minorHAnsi"/>
          <w:sz w:val="24"/>
          <w:lang w:eastAsia="en-US"/>
        </w:rPr>
        <w:t>?</w:t>
      </w:r>
      <w:r w:rsidR="00E73D51">
        <w:rPr>
          <w:rFonts w:eastAsiaTheme="minorHAnsi"/>
          <w:sz w:val="24"/>
          <w:lang w:eastAsia="en-US"/>
        </w:rPr>
        <w:t>.</w:t>
      </w:r>
      <w:proofErr w:type="gramEnd"/>
      <w:r w:rsidR="009966C6">
        <w:rPr>
          <w:rFonts w:eastAsiaTheme="minorHAnsi"/>
          <w:sz w:val="24"/>
          <w:lang w:eastAsia="en-US"/>
        </w:rPr>
        <w:t xml:space="preserve"> Si volvemos a su página web, encontramos un apartado, no actualizado, que nos lleva a las “iniciativas estratégicas de Fut</w:t>
      </w:r>
      <w:r w:rsidR="008E4902">
        <w:rPr>
          <w:rFonts w:eastAsiaTheme="minorHAnsi"/>
          <w:sz w:val="24"/>
          <w:lang w:eastAsia="en-US"/>
        </w:rPr>
        <w:t>uro” que su todavía Alcalde -remplazado</w:t>
      </w:r>
      <w:r w:rsidR="009966C6">
        <w:rPr>
          <w:rFonts w:eastAsiaTheme="minorHAnsi"/>
          <w:sz w:val="24"/>
          <w:lang w:eastAsia="en-US"/>
        </w:rPr>
        <w:t xml:space="preserve"> por el g</w:t>
      </w:r>
      <w:r w:rsidR="008E4902">
        <w:rPr>
          <w:rFonts w:eastAsiaTheme="minorHAnsi"/>
          <w:sz w:val="24"/>
          <w:lang w:eastAsia="en-US"/>
        </w:rPr>
        <w:t xml:space="preserve">estor de emergencia- lideraba: a) </w:t>
      </w:r>
      <w:r w:rsidR="009966C6" w:rsidRPr="009966C6">
        <w:rPr>
          <w:rFonts w:eastAsiaTheme="minorHAnsi"/>
          <w:i/>
          <w:sz w:val="24"/>
          <w:lang w:eastAsia="en-US"/>
        </w:rPr>
        <w:t xml:space="preserve">“Transformando DETROIT” </w:t>
      </w:r>
      <w:r w:rsidR="009966C6">
        <w:rPr>
          <w:rFonts w:eastAsiaTheme="minorHAnsi"/>
          <w:sz w:val="24"/>
          <w:lang w:eastAsia="en-US"/>
        </w:rPr>
        <w:t>dirigido a ordenar la ciudad, demoler de manera acelerada las ruinas, mejorar el cuerpo de policía, controlar las ayudas públicas, reducir su gobierno, y abrir parques cerrados en los barrios marginados</w:t>
      </w:r>
      <w:r w:rsidR="008E4902">
        <w:rPr>
          <w:rFonts w:eastAsiaTheme="minorHAnsi"/>
          <w:sz w:val="24"/>
          <w:lang w:eastAsia="en-US"/>
        </w:rPr>
        <w:t xml:space="preserve">; </w:t>
      </w:r>
      <w:r w:rsidR="009966C6">
        <w:rPr>
          <w:rFonts w:eastAsiaTheme="minorHAnsi"/>
          <w:sz w:val="24"/>
          <w:lang w:eastAsia="en-US"/>
        </w:rPr>
        <w:t>b</w:t>
      </w:r>
      <w:r w:rsidR="009966C6" w:rsidRPr="009966C6">
        <w:rPr>
          <w:rFonts w:eastAsiaTheme="minorHAnsi"/>
          <w:i/>
          <w:sz w:val="24"/>
          <w:lang w:eastAsia="en-US"/>
        </w:rPr>
        <w:t>)</w:t>
      </w:r>
      <w:r w:rsidR="008E4902">
        <w:rPr>
          <w:rFonts w:eastAsiaTheme="minorHAnsi"/>
          <w:i/>
          <w:sz w:val="24"/>
          <w:lang w:eastAsia="en-US"/>
        </w:rPr>
        <w:t xml:space="preserve"> </w:t>
      </w:r>
      <w:r w:rsidR="009966C6" w:rsidRPr="009966C6">
        <w:rPr>
          <w:rFonts w:eastAsiaTheme="minorHAnsi"/>
          <w:i/>
          <w:sz w:val="24"/>
          <w:lang w:eastAsia="en-US"/>
        </w:rPr>
        <w:t>” Proyecto 14</w:t>
      </w:r>
      <w:r w:rsidR="009966C6">
        <w:rPr>
          <w:rFonts w:eastAsiaTheme="minorHAnsi"/>
          <w:sz w:val="24"/>
          <w:lang w:eastAsia="en-US"/>
        </w:rPr>
        <w:t>”</w:t>
      </w:r>
      <w:r w:rsidR="008E4902">
        <w:rPr>
          <w:rFonts w:eastAsiaTheme="minorHAnsi"/>
          <w:sz w:val="24"/>
          <w:lang w:eastAsia="en-US"/>
        </w:rPr>
        <w:t xml:space="preserve"> </w:t>
      </w:r>
      <w:r w:rsidR="009966C6">
        <w:rPr>
          <w:rFonts w:eastAsiaTheme="minorHAnsi"/>
          <w:sz w:val="24"/>
          <w:lang w:eastAsia="en-US"/>
        </w:rPr>
        <w:t>para garantizar el orden y la seguridad en las calles a la vez que una mejor coordinación de los servicios d</w:t>
      </w:r>
      <w:r w:rsidR="008E4902">
        <w:rPr>
          <w:rFonts w:eastAsiaTheme="minorHAnsi"/>
          <w:sz w:val="24"/>
          <w:lang w:eastAsia="en-US"/>
        </w:rPr>
        <w:t xml:space="preserve">e emergencia y </w:t>
      </w:r>
      <w:r w:rsidR="009966C6">
        <w:rPr>
          <w:rFonts w:eastAsiaTheme="minorHAnsi"/>
          <w:sz w:val="24"/>
          <w:lang w:eastAsia="en-US"/>
        </w:rPr>
        <w:t xml:space="preserve">c) </w:t>
      </w:r>
      <w:r w:rsidR="009966C6" w:rsidRPr="009966C6">
        <w:rPr>
          <w:rFonts w:eastAsiaTheme="minorHAnsi"/>
          <w:i/>
          <w:sz w:val="24"/>
          <w:lang w:eastAsia="en-US"/>
        </w:rPr>
        <w:t>“CREER EN DETROIT”</w:t>
      </w:r>
      <w:r w:rsidR="009966C6">
        <w:rPr>
          <w:rFonts w:eastAsiaTheme="minorHAnsi"/>
          <w:sz w:val="24"/>
          <w:lang w:eastAsia="en-US"/>
        </w:rPr>
        <w:t xml:space="preserve">, apelando a la iniciativa privada y a la sociedad </w:t>
      </w:r>
      <w:r w:rsidR="009966C6">
        <w:rPr>
          <w:rFonts w:eastAsiaTheme="minorHAnsi"/>
          <w:sz w:val="24"/>
          <w:lang w:eastAsia="en-US"/>
        </w:rPr>
        <w:lastRenderedPageBreak/>
        <w:t>civil para establecer un partenariado público-privado que piense y crea en el futuro de su ciudad y se comprometa en lograrlo.</w:t>
      </w:r>
      <w:r w:rsidR="008E4902">
        <w:rPr>
          <w:rFonts w:eastAsiaTheme="minorHAnsi"/>
          <w:sz w:val="24"/>
          <w:lang w:eastAsia="en-US"/>
        </w:rPr>
        <w:t xml:space="preserve"> (</w:t>
      </w:r>
      <w:r w:rsidR="009966C6">
        <w:rPr>
          <w:rFonts w:eastAsiaTheme="minorHAnsi"/>
          <w:sz w:val="24"/>
          <w:lang w:eastAsia="en-US"/>
        </w:rPr>
        <w:t>Para nuestra deso</w:t>
      </w:r>
      <w:r w:rsidR="008E4902">
        <w:rPr>
          <w:rFonts w:eastAsiaTheme="minorHAnsi"/>
          <w:sz w:val="24"/>
          <w:lang w:eastAsia="en-US"/>
        </w:rPr>
        <w:t>lación, el programa está vacío, ”</w:t>
      </w:r>
      <w:r w:rsidR="009966C6">
        <w:rPr>
          <w:rFonts w:eastAsiaTheme="minorHAnsi"/>
          <w:sz w:val="24"/>
          <w:lang w:eastAsia="en-US"/>
        </w:rPr>
        <w:t>en reconstrucción”…)</w:t>
      </w:r>
    </w:p>
    <w:p w:rsidR="00E73D51" w:rsidRDefault="00E73D51" w:rsidP="00D05487">
      <w:pPr>
        <w:spacing w:after="0"/>
        <w:ind w:firstLine="284"/>
        <w:jc w:val="both"/>
        <w:rPr>
          <w:rFonts w:eastAsiaTheme="minorHAnsi"/>
          <w:sz w:val="24"/>
          <w:lang w:eastAsia="en-US"/>
        </w:rPr>
      </w:pPr>
    </w:p>
    <w:p w:rsidR="00E73D51" w:rsidRDefault="009966C6" w:rsidP="00D05487">
      <w:pPr>
        <w:spacing w:after="0"/>
        <w:ind w:firstLine="284"/>
        <w:jc w:val="both"/>
        <w:rPr>
          <w:rFonts w:eastAsiaTheme="minorHAnsi"/>
          <w:sz w:val="24"/>
          <w:lang w:eastAsia="en-US"/>
        </w:rPr>
      </w:pPr>
      <w:r>
        <w:rPr>
          <w:rFonts w:eastAsiaTheme="minorHAnsi"/>
          <w:sz w:val="24"/>
          <w:lang w:eastAsia="en-US"/>
        </w:rPr>
        <w:t xml:space="preserve">  </w:t>
      </w:r>
      <w:r w:rsidR="00E73D51">
        <w:rPr>
          <w:rFonts w:eastAsiaTheme="minorHAnsi"/>
          <w:sz w:val="24"/>
          <w:lang w:eastAsia="en-US"/>
        </w:rPr>
        <w:t xml:space="preserve">Y, desde </w:t>
      </w:r>
      <w:r w:rsidR="007E2CE7">
        <w:rPr>
          <w:rFonts w:eastAsiaTheme="minorHAnsi"/>
          <w:sz w:val="24"/>
          <w:lang w:eastAsia="en-US"/>
        </w:rPr>
        <w:t xml:space="preserve">aquí, desde </w:t>
      </w:r>
      <w:r w:rsidR="00E73D51">
        <w:rPr>
          <w:rFonts w:eastAsiaTheme="minorHAnsi"/>
          <w:sz w:val="24"/>
          <w:lang w:eastAsia="en-US"/>
        </w:rPr>
        <w:t>nuestro observatorio privilegiado, desde una Bilbao-Euskadi reinventada e inmersa en su propio y permanente proceso de renovación continua, no podemos dejar de felicitarnos por nuestro proceso ya recorrido a la vez que ale</w:t>
      </w:r>
      <w:r w:rsidR="007E2CE7">
        <w:rPr>
          <w:rFonts w:eastAsiaTheme="minorHAnsi"/>
          <w:sz w:val="24"/>
          <w:lang w:eastAsia="en-US"/>
        </w:rPr>
        <w:t>r</w:t>
      </w:r>
      <w:r w:rsidR="00E73D51">
        <w:rPr>
          <w:rFonts w:eastAsiaTheme="minorHAnsi"/>
          <w:sz w:val="24"/>
          <w:lang w:eastAsia="en-US"/>
        </w:rPr>
        <w:t>tar de lo efímero de determinados cambios. Una vez más, recordar que “el éxito del pasado no es garantía del éxito del futuro” es una buena manera de seguir apostando por un futuro que se construye día a día. Estrategia, compromiso, recursos, gestión.</w:t>
      </w:r>
      <w:r w:rsidR="007E2CE7">
        <w:rPr>
          <w:rFonts w:eastAsiaTheme="minorHAnsi"/>
          <w:sz w:val="24"/>
          <w:lang w:eastAsia="en-US"/>
        </w:rPr>
        <w:t xml:space="preserve"> En Euskadi, hoy, ante una situación recesiva, apesadumbrados por la </w:t>
      </w:r>
      <w:r w:rsidR="008E4902">
        <w:rPr>
          <w:rFonts w:eastAsiaTheme="minorHAnsi"/>
          <w:sz w:val="24"/>
          <w:lang w:eastAsia="en-US"/>
        </w:rPr>
        <w:t>crisis, “maniatados</w:t>
      </w:r>
      <w:r w:rsidR="007E2CE7">
        <w:rPr>
          <w:rFonts w:eastAsiaTheme="minorHAnsi"/>
          <w:sz w:val="24"/>
          <w:lang w:eastAsia="en-US"/>
        </w:rPr>
        <w:t xml:space="preserve">” por políticas unidireccionales centradas en exclusiva en las cuentas públicas, temerosos del rol de la política y los gobiernos, deberíamos recordar las estrategias y compromisos que nos permitieron remontar otras crisis y “creer en el futuro”. </w:t>
      </w:r>
    </w:p>
    <w:p w:rsidR="00E73D51" w:rsidRDefault="00E73D51" w:rsidP="00D05487">
      <w:pPr>
        <w:spacing w:after="0"/>
        <w:ind w:firstLine="284"/>
        <w:jc w:val="both"/>
        <w:rPr>
          <w:rFonts w:eastAsiaTheme="minorHAnsi"/>
          <w:sz w:val="24"/>
          <w:lang w:eastAsia="en-US"/>
        </w:rPr>
      </w:pPr>
    </w:p>
    <w:p w:rsidR="00E73D51" w:rsidRDefault="00E73D51" w:rsidP="00D05487">
      <w:pPr>
        <w:spacing w:after="0"/>
        <w:ind w:firstLine="284"/>
        <w:jc w:val="both"/>
        <w:rPr>
          <w:rFonts w:eastAsiaTheme="minorHAnsi"/>
          <w:sz w:val="24"/>
          <w:lang w:eastAsia="en-US"/>
        </w:rPr>
      </w:pPr>
      <w:r>
        <w:rPr>
          <w:rFonts w:eastAsiaTheme="minorHAnsi"/>
          <w:sz w:val="24"/>
          <w:lang w:eastAsia="en-US"/>
        </w:rPr>
        <w:t>Detroit disfrutó del resplandor de sus co</w:t>
      </w:r>
      <w:r w:rsidR="002E7E59">
        <w:rPr>
          <w:rFonts w:eastAsiaTheme="minorHAnsi"/>
          <w:sz w:val="24"/>
          <w:lang w:eastAsia="en-US"/>
        </w:rPr>
        <w:t>r</w:t>
      </w:r>
      <w:r>
        <w:rPr>
          <w:rFonts w:eastAsiaTheme="minorHAnsi"/>
          <w:sz w:val="24"/>
          <w:lang w:eastAsia="en-US"/>
        </w:rPr>
        <w:t>p</w:t>
      </w:r>
      <w:r w:rsidR="002E7E59">
        <w:rPr>
          <w:rFonts w:eastAsiaTheme="minorHAnsi"/>
          <w:sz w:val="24"/>
          <w:lang w:eastAsia="en-US"/>
        </w:rPr>
        <w:t>o</w:t>
      </w:r>
      <w:r>
        <w:rPr>
          <w:rFonts w:eastAsiaTheme="minorHAnsi"/>
          <w:sz w:val="24"/>
          <w:lang w:eastAsia="en-US"/>
        </w:rPr>
        <w:t>raciones y los beneficios a sus ciudadanos,</w:t>
      </w:r>
      <w:r w:rsidR="002E7E59">
        <w:rPr>
          <w:rFonts w:eastAsiaTheme="minorHAnsi"/>
          <w:sz w:val="24"/>
          <w:lang w:eastAsia="en-US"/>
        </w:rPr>
        <w:t xml:space="preserve"> convivió con un cambio de cultura (industrial), con un deterioro progresivo de sus infraestructuras, abandonó el control de sus cuentas públicas, convivió con una marginación interna creciente y la dese</w:t>
      </w:r>
      <w:r w:rsidR="00C60360">
        <w:rPr>
          <w:rFonts w:eastAsiaTheme="minorHAnsi"/>
          <w:sz w:val="24"/>
          <w:lang w:eastAsia="en-US"/>
        </w:rPr>
        <w:t>r</w:t>
      </w:r>
      <w:r w:rsidR="002E7E59">
        <w:rPr>
          <w:rFonts w:eastAsiaTheme="minorHAnsi"/>
          <w:sz w:val="24"/>
          <w:lang w:eastAsia="en-US"/>
        </w:rPr>
        <w:t>tización de su Ciudad-Municipio base. Hoy, necesita convocar a todos (tiene grandes fortalezas para hacerlo) para reinventarse. Una vez más, comprobamos el desigual comportamiento reg</w:t>
      </w:r>
      <w:r w:rsidR="007E2CE7">
        <w:rPr>
          <w:rFonts w:eastAsiaTheme="minorHAnsi"/>
          <w:sz w:val="24"/>
          <w:lang w:eastAsia="en-US"/>
        </w:rPr>
        <w:t xml:space="preserve">ional en el seno de los Estados </w:t>
      </w:r>
      <w:r w:rsidR="008E4902">
        <w:rPr>
          <w:rFonts w:eastAsiaTheme="minorHAnsi"/>
          <w:sz w:val="24"/>
          <w:lang w:eastAsia="en-US"/>
        </w:rPr>
        <w:t>(también</w:t>
      </w:r>
      <w:r w:rsidR="007E2CE7">
        <w:rPr>
          <w:rFonts w:eastAsiaTheme="minorHAnsi"/>
          <w:sz w:val="24"/>
          <w:lang w:eastAsia="en-US"/>
        </w:rPr>
        <w:t xml:space="preserve"> en los Estados Unidos).</w:t>
      </w:r>
    </w:p>
    <w:p w:rsidR="002E7E59" w:rsidRDefault="002E7E59" w:rsidP="00D05487">
      <w:pPr>
        <w:spacing w:after="0"/>
        <w:ind w:firstLine="284"/>
        <w:jc w:val="both"/>
        <w:rPr>
          <w:rFonts w:eastAsiaTheme="minorHAnsi"/>
          <w:sz w:val="24"/>
          <w:lang w:eastAsia="en-US"/>
        </w:rPr>
      </w:pPr>
    </w:p>
    <w:p w:rsidR="002E7E59" w:rsidRDefault="002E7E59" w:rsidP="00D05487">
      <w:pPr>
        <w:spacing w:after="0"/>
        <w:ind w:firstLine="284"/>
        <w:jc w:val="both"/>
        <w:rPr>
          <w:rFonts w:eastAsiaTheme="minorHAnsi"/>
          <w:sz w:val="24"/>
          <w:lang w:eastAsia="en-US"/>
        </w:rPr>
      </w:pPr>
      <w:r>
        <w:rPr>
          <w:rFonts w:eastAsiaTheme="minorHAnsi"/>
          <w:sz w:val="24"/>
          <w:lang w:eastAsia="en-US"/>
        </w:rPr>
        <w:t>Como decía al principio, l</w:t>
      </w:r>
      <w:r w:rsidR="00CE02E1">
        <w:rPr>
          <w:rFonts w:eastAsiaTheme="minorHAnsi"/>
          <w:sz w:val="24"/>
          <w:lang w:eastAsia="en-US"/>
        </w:rPr>
        <w:t>os indicadores parciales en Wall Street alumbran optimismo. Detroit llora su pasado.</w:t>
      </w:r>
    </w:p>
    <w:p w:rsidR="00270CA6" w:rsidRDefault="00270CA6" w:rsidP="00D05487">
      <w:pPr>
        <w:spacing w:after="0"/>
        <w:ind w:firstLine="284"/>
        <w:jc w:val="both"/>
        <w:rPr>
          <w:rFonts w:eastAsiaTheme="minorHAnsi"/>
          <w:sz w:val="24"/>
          <w:lang w:eastAsia="en-US"/>
        </w:rPr>
      </w:pPr>
    </w:p>
    <w:sectPr w:rsidR="00270CA6">
      <w:footerReference w:type="default" r:id="rId9"/>
      <w:pgSz w:w="11906" w:h="16838"/>
      <w:pgMar w:top="1417" w:right="1701" w:bottom="1417" w:left="1701" w:header="708" w:footer="708" w:gutter="0"/>
      <w:cols w:sep="1"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434" w:rsidRDefault="00A52434" w:rsidP="00F91322">
      <w:pPr>
        <w:spacing w:after="0" w:line="240" w:lineRule="auto"/>
      </w:pPr>
      <w:r>
        <w:separator/>
      </w:r>
    </w:p>
  </w:endnote>
  <w:endnote w:type="continuationSeparator" w:id="0">
    <w:p w:rsidR="00A52434" w:rsidRDefault="00A52434" w:rsidP="00F91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493986"/>
      <w:docPartObj>
        <w:docPartGallery w:val="Page Numbers (Bottom of Page)"/>
        <w:docPartUnique/>
      </w:docPartObj>
    </w:sdtPr>
    <w:sdtEndPr/>
    <w:sdtContent>
      <w:p w:rsidR="00703D07" w:rsidRDefault="00703D07" w:rsidP="00F91322">
        <w:pPr>
          <w:pStyle w:val="Piedepgina"/>
          <w:tabs>
            <w:tab w:val="clear" w:pos="8504"/>
            <w:tab w:val="right" w:pos="9072"/>
          </w:tabs>
          <w:jc w:val="right"/>
        </w:pPr>
        <w:r>
          <w:fldChar w:fldCharType="begin"/>
        </w:r>
        <w:r>
          <w:instrText>PAGE   \* MERGEFORMAT</w:instrText>
        </w:r>
        <w:r>
          <w:fldChar w:fldCharType="separate"/>
        </w:r>
        <w:r w:rsidR="000C1515">
          <w:rPr>
            <w:noProof/>
          </w:rPr>
          <w:t>1</w:t>
        </w:r>
        <w:r>
          <w:fldChar w:fldCharType="end"/>
        </w:r>
      </w:p>
    </w:sdtContent>
  </w:sdt>
  <w:p w:rsidR="00703D07" w:rsidRDefault="00703D0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434" w:rsidRDefault="00A52434" w:rsidP="00F91322">
      <w:pPr>
        <w:spacing w:after="0" w:line="240" w:lineRule="auto"/>
      </w:pPr>
      <w:r>
        <w:separator/>
      </w:r>
    </w:p>
  </w:footnote>
  <w:footnote w:type="continuationSeparator" w:id="0">
    <w:p w:rsidR="00A52434" w:rsidRDefault="00A52434" w:rsidP="00F913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A3BAA"/>
    <w:multiLevelType w:val="hybridMultilevel"/>
    <w:tmpl w:val="F828BFBC"/>
    <w:lvl w:ilvl="0" w:tplc="0AF0E87E">
      <w:start w:val="1"/>
      <w:numFmt w:val="decimal"/>
      <w:lvlText w:val="%1)"/>
      <w:lvlJc w:val="left"/>
      <w:pPr>
        <w:ind w:left="1004" w:hanging="360"/>
      </w:pPr>
    </w:lvl>
    <w:lvl w:ilvl="1" w:tplc="C6E6E72A">
      <w:start w:val="1"/>
      <w:numFmt w:val="lowerLetter"/>
      <w:lvlText w:val="%2."/>
      <w:lvlJc w:val="left"/>
      <w:pPr>
        <w:ind w:left="1724" w:hanging="360"/>
      </w:pPr>
    </w:lvl>
    <w:lvl w:ilvl="2" w:tplc="E640D818">
      <w:start w:val="1"/>
      <w:numFmt w:val="lowerRoman"/>
      <w:lvlText w:val="%3."/>
      <w:lvlJc w:val="right"/>
      <w:pPr>
        <w:ind w:left="2444" w:hanging="180"/>
      </w:pPr>
    </w:lvl>
    <w:lvl w:ilvl="3" w:tplc="8FF40684">
      <w:start w:val="1"/>
      <w:numFmt w:val="decimal"/>
      <w:lvlText w:val="%4."/>
      <w:lvlJc w:val="left"/>
      <w:pPr>
        <w:ind w:left="3164" w:hanging="360"/>
      </w:pPr>
    </w:lvl>
    <w:lvl w:ilvl="4" w:tplc="46709FAC">
      <w:start w:val="1"/>
      <w:numFmt w:val="lowerLetter"/>
      <w:lvlText w:val="%5."/>
      <w:lvlJc w:val="left"/>
      <w:pPr>
        <w:ind w:left="3884" w:hanging="360"/>
      </w:pPr>
    </w:lvl>
    <w:lvl w:ilvl="5" w:tplc="2B861920">
      <w:start w:val="1"/>
      <w:numFmt w:val="lowerRoman"/>
      <w:lvlText w:val="%6."/>
      <w:lvlJc w:val="right"/>
      <w:pPr>
        <w:ind w:left="4604" w:hanging="180"/>
      </w:pPr>
    </w:lvl>
    <w:lvl w:ilvl="6" w:tplc="25CEA216">
      <w:start w:val="1"/>
      <w:numFmt w:val="decimal"/>
      <w:lvlText w:val="%7."/>
      <w:lvlJc w:val="left"/>
      <w:pPr>
        <w:ind w:left="5324" w:hanging="360"/>
      </w:pPr>
    </w:lvl>
    <w:lvl w:ilvl="7" w:tplc="D3A8800C">
      <w:start w:val="1"/>
      <w:numFmt w:val="lowerLetter"/>
      <w:lvlText w:val="%8."/>
      <w:lvlJc w:val="left"/>
      <w:pPr>
        <w:ind w:left="6044" w:hanging="360"/>
      </w:pPr>
    </w:lvl>
    <w:lvl w:ilvl="8" w:tplc="C1FA0C06">
      <w:start w:val="1"/>
      <w:numFmt w:val="lowerRoman"/>
      <w:lvlText w:val="%9."/>
      <w:lvlJc w:val="right"/>
      <w:pPr>
        <w:ind w:left="6764" w:hanging="180"/>
      </w:pPr>
    </w:lvl>
  </w:abstractNum>
  <w:abstractNum w:abstractNumId="1">
    <w:nsid w:val="5E1504DE"/>
    <w:multiLevelType w:val="hybridMultilevel"/>
    <w:tmpl w:val="3D509046"/>
    <w:lvl w:ilvl="0" w:tplc="6F5C8EA0">
      <w:start w:val="1"/>
      <w:numFmt w:val="decimal"/>
      <w:lvlText w:val="%1."/>
      <w:lvlJc w:val="left"/>
      <w:pPr>
        <w:ind w:left="720" w:hanging="360"/>
      </w:pPr>
    </w:lvl>
    <w:lvl w:ilvl="1" w:tplc="1BA83A80">
      <w:start w:val="1"/>
      <w:numFmt w:val="lowerLetter"/>
      <w:lvlText w:val="%2."/>
      <w:lvlJc w:val="left"/>
      <w:pPr>
        <w:ind w:left="1440" w:hanging="360"/>
      </w:pPr>
    </w:lvl>
    <w:lvl w:ilvl="2" w:tplc="B344B73A">
      <w:start w:val="1"/>
      <w:numFmt w:val="lowerRoman"/>
      <w:lvlText w:val="%3."/>
      <w:lvlJc w:val="right"/>
      <w:pPr>
        <w:ind w:left="2160" w:hanging="180"/>
      </w:pPr>
    </w:lvl>
    <w:lvl w:ilvl="3" w:tplc="D3E6ACEA">
      <w:start w:val="1"/>
      <w:numFmt w:val="decimal"/>
      <w:lvlText w:val="%4."/>
      <w:lvlJc w:val="left"/>
      <w:pPr>
        <w:ind w:left="2880" w:hanging="360"/>
      </w:pPr>
    </w:lvl>
    <w:lvl w:ilvl="4" w:tplc="0B1EC156">
      <w:start w:val="1"/>
      <w:numFmt w:val="lowerLetter"/>
      <w:lvlText w:val="%5."/>
      <w:lvlJc w:val="left"/>
      <w:pPr>
        <w:ind w:left="3600" w:hanging="360"/>
      </w:pPr>
    </w:lvl>
    <w:lvl w:ilvl="5" w:tplc="918E670E">
      <w:start w:val="1"/>
      <w:numFmt w:val="lowerRoman"/>
      <w:lvlText w:val="%6."/>
      <w:lvlJc w:val="right"/>
      <w:pPr>
        <w:ind w:left="4320" w:hanging="180"/>
      </w:pPr>
    </w:lvl>
    <w:lvl w:ilvl="6" w:tplc="2466C972">
      <w:start w:val="1"/>
      <w:numFmt w:val="decimal"/>
      <w:lvlText w:val="%7."/>
      <w:lvlJc w:val="left"/>
      <w:pPr>
        <w:ind w:left="5040" w:hanging="360"/>
      </w:pPr>
    </w:lvl>
    <w:lvl w:ilvl="7" w:tplc="B8DC6B9A">
      <w:start w:val="1"/>
      <w:numFmt w:val="lowerLetter"/>
      <w:lvlText w:val="%8."/>
      <w:lvlJc w:val="left"/>
      <w:pPr>
        <w:ind w:left="5760" w:hanging="360"/>
      </w:pPr>
    </w:lvl>
    <w:lvl w:ilvl="8" w:tplc="53F43AF4">
      <w:start w:val="1"/>
      <w:numFmt w:val="lowerRoman"/>
      <w:lvlText w:val="%9."/>
      <w:lvlJc w:val="right"/>
      <w:pPr>
        <w:ind w:left="6480" w:hanging="180"/>
      </w:pPr>
    </w:lvl>
  </w:abstractNum>
  <w:abstractNum w:abstractNumId="2">
    <w:nsid w:val="63CC4CB6"/>
    <w:multiLevelType w:val="hybridMultilevel"/>
    <w:tmpl w:val="B394D982"/>
    <w:lvl w:ilvl="0" w:tplc="79064AE2">
      <w:start w:val="1"/>
      <w:numFmt w:val="decimal"/>
      <w:lvlText w:val="%1)"/>
      <w:lvlJc w:val="left"/>
      <w:pPr>
        <w:ind w:left="644" w:hanging="360"/>
      </w:pPr>
    </w:lvl>
    <w:lvl w:ilvl="1" w:tplc="2A487FD8">
      <w:start w:val="1"/>
      <w:numFmt w:val="lowerLetter"/>
      <w:lvlText w:val="%2."/>
      <w:lvlJc w:val="left"/>
      <w:pPr>
        <w:ind w:left="1364" w:hanging="360"/>
      </w:pPr>
    </w:lvl>
    <w:lvl w:ilvl="2" w:tplc="03B819C4">
      <w:start w:val="1"/>
      <w:numFmt w:val="lowerRoman"/>
      <w:lvlText w:val="%3."/>
      <w:lvlJc w:val="right"/>
      <w:pPr>
        <w:ind w:left="2084" w:hanging="180"/>
      </w:pPr>
    </w:lvl>
    <w:lvl w:ilvl="3" w:tplc="F9C225D8">
      <w:start w:val="1"/>
      <w:numFmt w:val="decimal"/>
      <w:lvlText w:val="%4."/>
      <w:lvlJc w:val="left"/>
      <w:pPr>
        <w:ind w:left="2804" w:hanging="360"/>
      </w:pPr>
    </w:lvl>
    <w:lvl w:ilvl="4" w:tplc="3DF097A8">
      <w:start w:val="1"/>
      <w:numFmt w:val="lowerLetter"/>
      <w:lvlText w:val="%5."/>
      <w:lvlJc w:val="left"/>
      <w:pPr>
        <w:ind w:left="3524" w:hanging="360"/>
      </w:pPr>
    </w:lvl>
    <w:lvl w:ilvl="5" w:tplc="91748EF0">
      <w:start w:val="1"/>
      <w:numFmt w:val="lowerRoman"/>
      <w:lvlText w:val="%6."/>
      <w:lvlJc w:val="right"/>
      <w:pPr>
        <w:ind w:left="4244" w:hanging="180"/>
      </w:pPr>
    </w:lvl>
    <w:lvl w:ilvl="6" w:tplc="0D50398E">
      <w:start w:val="1"/>
      <w:numFmt w:val="decimal"/>
      <w:lvlText w:val="%7."/>
      <w:lvlJc w:val="left"/>
      <w:pPr>
        <w:ind w:left="4964" w:hanging="360"/>
      </w:pPr>
    </w:lvl>
    <w:lvl w:ilvl="7" w:tplc="5E20785C">
      <w:start w:val="1"/>
      <w:numFmt w:val="lowerLetter"/>
      <w:lvlText w:val="%8."/>
      <w:lvlJc w:val="left"/>
      <w:pPr>
        <w:ind w:left="5684" w:hanging="360"/>
      </w:pPr>
    </w:lvl>
    <w:lvl w:ilvl="8" w:tplc="BF06FA24">
      <w:start w:val="1"/>
      <w:numFmt w:val="lowerRoman"/>
      <w:lvlText w:val="%9."/>
      <w:lvlJc w:val="right"/>
      <w:pPr>
        <w:ind w:left="6404"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10D"/>
    <w:rsid w:val="000043F9"/>
    <w:rsid w:val="00012CAF"/>
    <w:rsid w:val="000140EC"/>
    <w:rsid w:val="00034258"/>
    <w:rsid w:val="00042D6D"/>
    <w:rsid w:val="00043045"/>
    <w:rsid w:val="000430C8"/>
    <w:rsid w:val="00051A62"/>
    <w:rsid w:val="000530B7"/>
    <w:rsid w:val="00053355"/>
    <w:rsid w:val="0005479B"/>
    <w:rsid w:val="00065E96"/>
    <w:rsid w:val="00070575"/>
    <w:rsid w:val="000718EB"/>
    <w:rsid w:val="00083249"/>
    <w:rsid w:val="000851D9"/>
    <w:rsid w:val="000857CF"/>
    <w:rsid w:val="000857E3"/>
    <w:rsid w:val="000A7BC8"/>
    <w:rsid w:val="000B2D7A"/>
    <w:rsid w:val="000C0F68"/>
    <w:rsid w:val="000C1515"/>
    <w:rsid w:val="000E41E6"/>
    <w:rsid w:val="000E7315"/>
    <w:rsid w:val="000F05F4"/>
    <w:rsid w:val="000F19EF"/>
    <w:rsid w:val="000F3446"/>
    <w:rsid w:val="000F665B"/>
    <w:rsid w:val="001047A1"/>
    <w:rsid w:val="001109E4"/>
    <w:rsid w:val="00113C75"/>
    <w:rsid w:val="00114F36"/>
    <w:rsid w:val="0011562C"/>
    <w:rsid w:val="00116584"/>
    <w:rsid w:val="001244B4"/>
    <w:rsid w:val="00125422"/>
    <w:rsid w:val="00130A39"/>
    <w:rsid w:val="0013295A"/>
    <w:rsid w:val="00142EC1"/>
    <w:rsid w:val="001513D7"/>
    <w:rsid w:val="0017029F"/>
    <w:rsid w:val="00181E89"/>
    <w:rsid w:val="00185F55"/>
    <w:rsid w:val="00191820"/>
    <w:rsid w:val="00196572"/>
    <w:rsid w:val="001966B7"/>
    <w:rsid w:val="001A1854"/>
    <w:rsid w:val="001A42C9"/>
    <w:rsid w:val="001B3E4B"/>
    <w:rsid w:val="001B6ACD"/>
    <w:rsid w:val="001B754D"/>
    <w:rsid w:val="001C13CA"/>
    <w:rsid w:val="001C52B0"/>
    <w:rsid w:val="001D08CF"/>
    <w:rsid w:val="001E5F0E"/>
    <w:rsid w:val="001F0A3A"/>
    <w:rsid w:val="00213212"/>
    <w:rsid w:val="00213982"/>
    <w:rsid w:val="002216F1"/>
    <w:rsid w:val="002221D7"/>
    <w:rsid w:val="00222466"/>
    <w:rsid w:val="002231E1"/>
    <w:rsid w:val="002242FA"/>
    <w:rsid w:val="00225F7D"/>
    <w:rsid w:val="00231344"/>
    <w:rsid w:val="00235734"/>
    <w:rsid w:val="0024178B"/>
    <w:rsid w:val="002441C4"/>
    <w:rsid w:val="00253DBB"/>
    <w:rsid w:val="00260728"/>
    <w:rsid w:val="002611FA"/>
    <w:rsid w:val="00270CA6"/>
    <w:rsid w:val="002A2B9F"/>
    <w:rsid w:val="002A36B7"/>
    <w:rsid w:val="002B5180"/>
    <w:rsid w:val="002B7171"/>
    <w:rsid w:val="002B7187"/>
    <w:rsid w:val="002B72C3"/>
    <w:rsid w:val="002C2BC0"/>
    <w:rsid w:val="002D33CB"/>
    <w:rsid w:val="002D3873"/>
    <w:rsid w:val="002E7E59"/>
    <w:rsid w:val="00303774"/>
    <w:rsid w:val="0033008E"/>
    <w:rsid w:val="003354F1"/>
    <w:rsid w:val="003414DB"/>
    <w:rsid w:val="003708D5"/>
    <w:rsid w:val="00370B3D"/>
    <w:rsid w:val="0037507B"/>
    <w:rsid w:val="003750FA"/>
    <w:rsid w:val="00376A0E"/>
    <w:rsid w:val="003826B5"/>
    <w:rsid w:val="00384EDE"/>
    <w:rsid w:val="00387F10"/>
    <w:rsid w:val="003918D2"/>
    <w:rsid w:val="0039501E"/>
    <w:rsid w:val="00395E56"/>
    <w:rsid w:val="0039624F"/>
    <w:rsid w:val="003B00B0"/>
    <w:rsid w:val="003B03F5"/>
    <w:rsid w:val="003B61CC"/>
    <w:rsid w:val="003B7722"/>
    <w:rsid w:val="003B7B7F"/>
    <w:rsid w:val="003C4DD1"/>
    <w:rsid w:val="003D7212"/>
    <w:rsid w:val="003E0CD6"/>
    <w:rsid w:val="003E5C4A"/>
    <w:rsid w:val="003F3BC3"/>
    <w:rsid w:val="00425B98"/>
    <w:rsid w:val="0043475D"/>
    <w:rsid w:val="00437771"/>
    <w:rsid w:val="00454D04"/>
    <w:rsid w:val="00456EBA"/>
    <w:rsid w:val="00460FAB"/>
    <w:rsid w:val="00466037"/>
    <w:rsid w:val="00466633"/>
    <w:rsid w:val="0047081A"/>
    <w:rsid w:val="00473FE3"/>
    <w:rsid w:val="00474D9B"/>
    <w:rsid w:val="00482BE1"/>
    <w:rsid w:val="0048608A"/>
    <w:rsid w:val="00495B5E"/>
    <w:rsid w:val="004A5589"/>
    <w:rsid w:val="004B7706"/>
    <w:rsid w:val="004C0020"/>
    <w:rsid w:val="004D33C2"/>
    <w:rsid w:val="004D6F73"/>
    <w:rsid w:val="004E2887"/>
    <w:rsid w:val="004E5227"/>
    <w:rsid w:val="004F7EE1"/>
    <w:rsid w:val="00507ACA"/>
    <w:rsid w:val="00550DAF"/>
    <w:rsid w:val="00550EFD"/>
    <w:rsid w:val="005525A9"/>
    <w:rsid w:val="00555409"/>
    <w:rsid w:val="0056791E"/>
    <w:rsid w:val="00570F78"/>
    <w:rsid w:val="00574A6C"/>
    <w:rsid w:val="005839E1"/>
    <w:rsid w:val="00585577"/>
    <w:rsid w:val="005867D6"/>
    <w:rsid w:val="005923E5"/>
    <w:rsid w:val="00592ECA"/>
    <w:rsid w:val="00594BD0"/>
    <w:rsid w:val="005A27DB"/>
    <w:rsid w:val="005A4119"/>
    <w:rsid w:val="005B29C0"/>
    <w:rsid w:val="005C2114"/>
    <w:rsid w:val="005C4BF9"/>
    <w:rsid w:val="005C5DDF"/>
    <w:rsid w:val="005D1201"/>
    <w:rsid w:val="005E1C2F"/>
    <w:rsid w:val="005F0226"/>
    <w:rsid w:val="005F1591"/>
    <w:rsid w:val="00602E97"/>
    <w:rsid w:val="00603068"/>
    <w:rsid w:val="00613985"/>
    <w:rsid w:val="00625740"/>
    <w:rsid w:val="00643653"/>
    <w:rsid w:val="0064788B"/>
    <w:rsid w:val="006574D3"/>
    <w:rsid w:val="0066513B"/>
    <w:rsid w:val="00666A62"/>
    <w:rsid w:val="00680D3F"/>
    <w:rsid w:val="00685268"/>
    <w:rsid w:val="00690699"/>
    <w:rsid w:val="006942C2"/>
    <w:rsid w:val="00696AA2"/>
    <w:rsid w:val="006A265F"/>
    <w:rsid w:val="006B2900"/>
    <w:rsid w:val="006C5110"/>
    <w:rsid w:val="006E2C94"/>
    <w:rsid w:val="006F1CAF"/>
    <w:rsid w:val="007030D2"/>
    <w:rsid w:val="00703D07"/>
    <w:rsid w:val="007101E2"/>
    <w:rsid w:val="00716CF1"/>
    <w:rsid w:val="00720964"/>
    <w:rsid w:val="007226C4"/>
    <w:rsid w:val="007273F5"/>
    <w:rsid w:val="0073310D"/>
    <w:rsid w:val="007539D7"/>
    <w:rsid w:val="00757889"/>
    <w:rsid w:val="00762063"/>
    <w:rsid w:val="007623C8"/>
    <w:rsid w:val="00765577"/>
    <w:rsid w:val="00781949"/>
    <w:rsid w:val="00781B50"/>
    <w:rsid w:val="007845F1"/>
    <w:rsid w:val="007851BA"/>
    <w:rsid w:val="00794832"/>
    <w:rsid w:val="007979E6"/>
    <w:rsid w:val="00797C04"/>
    <w:rsid w:val="007A0829"/>
    <w:rsid w:val="007A1CD4"/>
    <w:rsid w:val="007B756F"/>
    <w:rsid w:val="007C32A0"/>
    <w:rsid w:val="007C49DF"/>
    <w:rsid w:val="007E2CE7"/>
    <w:rsid w:val="007E4E07"/>
    <w:rsid w:val="007F4EAE"/>
    <w:rsid w:val="00802542"/>
    <w:rsid w:val="0081377C"/>
    <w:rsid w:val="00823646"/>
    <w:rsid w:val="00835978"/>
    <w:rsid w:val="00835F5A"/>
    <w:rsid w:val="008436E4"/>
    <w:rsid w:val="00843897"/>
    <w:rsid w:val="008512EE"/>
    <w:rsid w:val="0085160A"/>
    <w:rsid w:val="008535CE"/>
    <w:rsid w:val="00865170"/>
    <w:rsid w:val="008742AC"/>
    <w:rsid w:val="00886C6F"/>
    <w:rsid w:val="00893695"/>
    <w:rsid w:val="00897E39"/>
    <w:rsid w:val="008A19DB"/>
    <w:rsid w:val="008A51FF"/>
    <w:rsid w:val="008C04F8"/>
    <w:rsid w:val="008C09FA"/>
    <w:rsid w:val="008C0B9F"/>
    <w:rsid w:val="008D6431"/>
    <w:rsid w:val="008D65C6"/>
    <w:rsid w:val="008D7BCD"/>
    <w:rsid w:val="008E4902"/>
    <w:rsid w:val="009178C9"/>
    <w:rsid w:val="00922A1B"/>
    <w:rsid w:val="00924116"/>
    <w:rsid w:val="0092576A"/>
    <w:rsid w:val="009306AF"/>
    <w:rsid w:val="00936942"/>
    <w:rsid w:val="00937781"/>
    <w:rsid w:val="0094260D"/>
    <w:rsid w:val="009568C7"/>
    <w:rsid w:val="00962FFD"/>
    <w:rsid w:val="009653F2"/>
    <w:rsid w:val="009670DF"/>
    <w:rsid w:val="00973229"/>
    <w:rsid w:val="00976629"/>
    <w:rsid w:val="009966C6"/>
    <w:rsid w:val="009A0FDE"/>
    <w:rsid w:val="009A1226"/>
    <w:rsid w:val="009A3410"/>
    <w:rsid w:val="009D7452"/>
    <w:rsid w:val="009E4EA9"/>
    <w:rsid w:val="009F3B4D"/>
    <w:rsid w:val="009F4B87"/>
    <w:rsid w:val="00A10C30"/>
    <w:rsid w:val="00A144A0"/>
    <w:rsid w:val="00A20D37"/>
    <w:rsid w:val="00A3299A"/>
    <w:rsid w:val="00A33CFD"/>
    <w:rsid w:val="00A345C8"/>
    <w:rsid w:val="00A459DF"/>
    <w:rsid w:val="00A52434"/>
    <w:rsid w:val="00A537B5"/>
    <w:rsid w:val="00A56EF6"/>
    <w:rsid w:val="00A609EC"/>
    <w:rsid w:val="00A718FB"/>
    <w:rsid w:val="00A719C8"/>
    <w:rsid w:val="00A746A5"/>
    <w:rsid w:val="00A7497D"/>
    <w:rsid w:val="00A74F2E"/>
    <w:rsid w:val="00A75EBB"/>
    <w:rsid w:val="00A81E0F"/>
    <w:rsid w:val="00AA36BF"/>
    <w:rsid w:val="00AA5C71"/>
    <w:rsid w:val="00AB4A0F"/>
    <w:rsid w:val="00AC30BB"/>
    <w:rsid w:val="00AC55D2"/>
    <w:rsid w:val="00B1273C"/>
    <w:rsid w:val="00B22994"/>
    <w:rsid w:val="00B26B13"/>
    <w:rsid w:val="00B34DA2"/>
    <w:rsid w:val="00B35918"/>
    <w:rsid w:val="00B35CEA"/>
    <w:rsid w:val="00B419BE"/>
    <w:rsid w:val="00B43C71"/>
    <w:rsid w:val="00B50C5B"/>
    <w:rsid w:val="00B66C62"/>
    <w:rsid w:val="00B919BE"/>
    <w:rsid w:val="00BA617E"/>
    <w:rsid w:val="00BB170A"/>
    <w:rsid w:val="00BB3BA0"/>
    <w:rsid w:val="00BB67CB"/>
    <w:rsid w:val="00BC69A9"/>
    <w:rsid w:val="00BD3E2C"/>
    <w:rsid w:val="00BD7132"/>
    <w:rsid w:val="00BE6275"/>
    <w:rsid w:val="00BF3A0D"/>
    <w:rsid w:val="00BF6EDE"/>
    <w:rsid w:val="00C1318F"/>
    <w:rsid w:val="00C26DBF"/>
    <w:rsid w:val="00C51FC2"/>
    <w:rsid w:val="00C562EF"/>
    <w:rsid w:val="00C573D1"/>
    <w:rsid w:val="00C60360"/>
    <w:rsid w:val="00C64FC2"/>
    <w:rsid w:val="00C71B5C"/>
    <w:rsid w:val="00C85361"/>
    <w:rsid w:val="00C94D92"/>
    <w:rsid w:val="00CA57AD"/>
    <w:rsid w:val="00CB2B07"/>
    <w:rsid w:val="00CC65BF"/>
    <w:rsid w:val="00CD64B7"/>
    <w:rsid w:val="00CE02E1"/>
    <w:rsid w:val="00CE497B"/>
    <w:rsid w:val="00CF7F0D"/>
    <w:rsid w:val="00D00B08"/>
    <w:rsid w:val="00D04AE8"/>
    <w:rsid w:val="00D05487"/>
    <w:rsid w:val="00D220B5"/>
    <w:rsid w:val="00D34B4C"/>
    <w:rsid w:val="00D520DA"/>
    <w:rsid w:val="00D6057B"/>
    <w:rsid w:val="00D65711"/>
    <w:rsid w:val="00D758D2"/>
    <w:rsid w:val="00DA3CC6"/>
    <w:rsid w:val="00DA5E7D"/>
    <w:rsid w:val="00DB0503"/>
    <w:rsid w:val="00DC3C4C"/>
    <w:rsid w:val="00DC625E"/>
    <w:rsid w:val="00DC7C2D"/>
    <w:rsid w:val="00DD1CE9"/>
    <w:rsid w:val="00DD7EB9"/>
    <w:rsid w:val="00DE3581"/>
    <w:rsid w:val="00DE3BD2"/>
    <w:rsid w:val="00DF78CF"/>
    <w:rsid w:val="00E03D2C"/>
    <w:rsid w:val="00E040C1"/>
    <w:rsid w:val="00E143C8"/>
    <w:rsid w:val="00E33E1E"/>
    <w:rsid w:val="00E35E1F"/>
    <w:rsid w:val="00E430C3"/>
    <w:rsid w:val="00E43A67"/>
    <w:rsid w:val="00E45CD6"/>
    <w:rsid w:val="00E553D7"/>
    <w:rsid w:val="00E73D51"/>
    <w:rsid w:val="00E74BEC"/>
    <w:rsid w:val="00E75E7D"/>
    <w:rsid w:val="00E96FD1"/>
    <w:rsid w:val="00EB2041"/>
    <w:rsid w:val="00EB37A2"/>
    <w:rsid w:val="00EB40DF"/>
    <w:rsid w:val="00EE2F20"/>
    <w:rsid w:val="00EE5204"/>
    <w:rsid w:val="00EE7F87"/>
    <w:rsid w:val="00F03B4B"/>
    <w:rsid w:val="00F06A43"/>
    <w:rsid w:val="00F27D93"/>
    <w:rsid w:val="00F30EC2"/>
    <w:rsid w:val="00F32014"/>
    <w:rsid w:val="00F36C8D"/>
    <w:rsid w:val="00F66EF5"/>
    <w:rsid w:val="00F726FE"/>
    <w:rsid w:val="00F7380C"/>
    <w:rsid w:val="00F744D5"/>
    <w:rsid w:val="00F82ED6"/>
    <w:rsid w:val="00F91322"/>
    <w:rsid w:val="00F924A7"/>
    <w:rsid w:val="00F96776"/>
    <w:rsid w:val="00FA1F3B"/>
    <w:rsid w:val="00FA5DC1"/>
    <w:rsid w:val="00FA7E7B"/>
    <w:rsid w:val="00FB16E4"/>
    <w:rsid w:val="00FB3B40"/>
    <w:rsid w:val="00FC1E2F"/>
    <w:rsid w:val="00FD24DC"/>
    <w:rsid w:val="00FE6956"/>
    <w:rsid w:val="00FF3E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10D"/>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3310D"/>
    <w:pPr>
      <w:ind w:left="720"/>
      <w:contextualSpacing/>
    </w:pPr>
  </w:style>
  <w:style w:type="paragraph" w:styleId="Encabezado">
    <w:name w:val="header"/>
    <w:basedOn w:val="Normal"/>
    <w:link w:val="EncabezadoCar"/>
    <w:uiPriority w:val="99"/>
    <w:unhideWhenUsed/>
    <w:rsid w:val="00F9132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91322"/>
    <w:rPr>
      <w:rFonts w:eastAsiaTheme="minorEastAsia"/>
      <w:lang w:eastAsia="es-ES"/>
    </w:rPr>
  </w:style>
  <w:style w:type="paragraph" w:styleId="Piedepgina">
    <w:name w:val="footer"/>
    <w:basedOn w:val="Normal"/>
    <w:link w:val="PiedepginaCar"/>
    <w:uiPriority w:val="99"/>
    <w:unhideWhenUsed/>
    <w:rsid w:val="00F913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91322"/>
    <w:rPr>
      <w:rFonts w:eastAsiaTheme="minorEastAsia"/>
      <w:lang w:eastAsia="es-ES"/>
    </w:rPr>
  </w:style>
  <w:style w:type="paragraph" w:styleId="Textosinformato">
    <w:name w:val="Plain Text"/>
    <w:basedOn w:val="Normal"/>
    <w:link w:val="TextosinformatoCar"/>
    <w:uiPriority w:val="99"/>
    <w:unhideWhenUsed/>
    <w:rsid w:val="00C94D92"/>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rsid w:val="00C94D92"/>
    <w:rPr>
      <w:rFonts w:ascii="Consolas" w:eastAsiaTheme="minorEastAsia" w:hAnsi="Consolas"/>
      <w:sz w:val="21"/>
      <w:szCs w:val="21"/>
      <w:lang w:eastAsia="es-ES"/>
    </w:rPr>
  </w:style>
  <w:style w:type="paragraph" w:styleId="Textocomentario">
    <w:name w:val="annotation text"/>
    <w:basedOn w:val="Normal"/>
    <w:uiPriority w:val="99"/>
    <w:semiHidden/>
    <w:unhideWhenUsed/>
    <w:rsid w:val="00E338F3"/>
    <w:pPr>
      <w:spacing w:line="240" w:lineRule="auto"/>
    </w:pPr>
    <w:rPr>
      <w:sz w:val="20"/>
      <w:szCs w:val="20"/>
    </w:rPr>
  </w:style>
  <w:style w:type="paragraph" w:styleId="Textodeglobo">
    <w:name w:val="Balloon Text"/>
    <w:basedOn w:val="Normal"/>
    <w:link w:val="TextodegloboCar"/>
    <w:uiPriority w:val="99"/>
    <w:semiHidden/>
    <w:unhideWhenUsed/>
    <w:rsid w:val="003962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624F"/>
    <w:rPr>
      <w:rFonts w:ascii="Tahoma" w:eastAsiaTheme="minorEastAsia"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10D"/>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3310D"/>
    <w:pPr>
      <w:ind w:left="720"/>
      <w:contextualSpacing/>
    </w:pPr>
  </w:style>
  <w:style w:type="paragraph" w:styleId="Encabezado">
    <w:name w:val="header"/>
    <w:basedOn w:val="Normal"/>
    <w:link w:val="EncabezadoCar"/>
    <w:uiPriority w:val="99"/>
    <w:unhideWhenUsed/>
    <w:rsid w:val="00F9132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91322"/>
    <w:rPr>
      <w:rFonts w:eastAsiaTheme="minorEastAsia"/>
      <w:lang w:eastAsia="es-ES"/>
    </w:rPr>
  </w:style>
  <w:style w:type="paragraph" w:styleId="Piedepgina">
    <w:name w:val="footer"/>
    <w:basedOn w:val="Normal"/>
    <w:link w:val="PiedepginaCar"/>
    <w:uiPriority w:val="99"/>
    <w:unhideWhenUsed/>
    <w:rsid w:val="00F913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91322"/>
    <w:rPr>
      <w:rFonts w:eastAsiaTheme="minorEastAsia"/>
      <w:lang w:eastAsia="es-ES"/>
    </w:rPr>
  </w:style>
  <w:style w:type="paragraph" w:styleId="Textosinformato">
    <w:name w:val="Plain Text"/>
    <w:basedOn w:val="Normal"/>
    <w:link w:val="TextosinformatoCar"/>
    <w:uiPriority w:val="99"/>
    <w:unhideWhenUsed/>
    <w:rsid w:val="00C94D92"/>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rsid w:val="00C94D92"/>
    <w:rPr>
      <w:rFonts w:ascii="Consolas" w:eastAsiaTheme="minorEastAsia" w:hAnsi="Consolas"/>
      <w:sz w:val="21"/>
      <w:szCs w:val="21"/>
      <w:lang w:eastAsia="es-ES"/>
    </w:rPr>
  </w:style>
  <w:style w:type="paragraph" w:styleId="Textocomentario">
    <w:name w:val="annotation text"/>
    <w:basedOn w:val="Normal"/>
    <w:uiPriority w:val="99"/>
    <w:semiHidden/>
    <w:unhideWhenUsed/>
    <w:rsid w:val="00E338F3"/>
    <w:pPr>
      <w:spacing w:line="240" w:lineRule="auto"/>
    </w:pPr>
    <w:rPr>
      <w:sz w:val="20"/>
      <w:szCs w:val="20"/>
    </w:rPr>
  </w:style>
  <w:style w:type="paragraph" w:styleId="Textodeglobo">
    <w:name w:val="Balloon Text"/>
    <w:basedOn w:val="Normal"/>
    <w:link w:val="TextodegloboCar"/>
    <w:uiPriority w:val="99"/>
    <w:semiHidden/>
    <w:unhideWhenUsed/>
    <w:rsid w:val="003962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624F"/>
    <w:rPr>
      <w:rFonts w:ascii="Tahoma" w:eastAsiaTheme="minorEastAsia"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51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023AD-C5E4-4D64-A897-2B0E8E0DE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1174</Words>
  <Characters>6461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Maite San Epifanio</dc:creator>
  <cp:lastModifiedBy>Maite San Epifanio</cp:lastModifiedBy>
  <cp:revision>2</cp:revision>
  <cp:lastPrinted>2013-05-16T15:51:00Z</cp:lastPrinted>
  <dcterms:created xsi:type="dcterms:W3CDTF">2013-07-24T11:38:00Z</dcterms:created>
  <dcterms:modified xsi:type="dcterms:W3CDTF">2013-07-24T11:38:00Z</dcterms:modified>
</cp:coreProperties>
</file>