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0D" w:rsidRPr="007845F1" w:rsidRDefault="0073310D" w:rsidP="0073310D">
      <w:pPr>
        <w:rPr>
          <w:b/>
          <w:i/>
          <w:color w:val="FF0000"/>
          <w:sz w:val="28"/>
        </w:rPr>
      </w:pPr>
      <w:r w:rsidRPr="007845F1">
        <w:rPr>
          <w:b/>
          <w:i/>
          <w:color w:val="FF0000"/>
          <w:sz w:val="28"/>
        </w:rPr>
        <w:t>NEURE KABUZ</w:t>
      </w:r>
    </w:p>
    <w:p w:rsidR="0073310D" w:rsidRDefault="0073310D" w:rsidP="0073310D">
      <w:pPr>
        <w:spacing w:after="0"/>
        <w:rPr>
          <w:i/>
          <w:sz w:val="24"/>
          <w:szCs w:val="24"/>
        </w:rPr>
      </w:pPr>
      <w:r w:rsidRPr="00DD5A87">
        <w:rPr>
          <w:i/>
          <w:sz w:val="24"/>
          <w:szCs w:val="24"/>
        </w:rPr>
        <w:t>Por JON AZUA</w:t>
      </w:r>
    </w:p>
    <w:p w:rsidR="0073310D" w:rsidRPr="0073310D" w:rsidRDefault="0073310D" w:rsidP="0073310D">
      <w:pPr>
        <w:spacing w:after="0"/>
        <w:rPr>
          <w:sz w:val="24"/>
          <w:szCs w:val="24"/>
        </w:rPr>
      </w:pPr>
    </w:p>
    <w:p w:rsidR="004E5227" w:rsidRDefault="00BD7132" w:rsidP="00C562EF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</w:t>
      </w:r>
      <w:r w:rsidR="004E5227">
        <w:rPr>
          <w:b/>
          <w:i/>
          <w:sz w:val="28"/>
          <w:szCs w:val="28"/>
        </w:rPr>
        <w:t>nte la tan esperada llegada del AVE a Francia…</w:t>
      </w:r>
    </w:p>
    <w:p w:rsidR="004E5227" w:rsidRPr="004E5227" w:rsidRDefault="004E5227" w:rsidP="00C562EF">
      <w:pPr>
        <w:spacing w:after="0"/>
        <w:rPr>
          <w:b/>
          <w:i/>
          <w:sz w:val="28"/>
          <w:szCs w:val="28"/>
        </w:rPr>
      </w:pPr>
    </w:p>
    <w:p w:rsidR="00F82ED6" w:rsidRPr="004E5227" w:rsidRDefault="00F82ED6" w:rsidP="004E5227">
      <w:pPr>
        <w:spacing w:after="0"/>
        <w:ind w:firstLine="284"/>
        <w:jc w:val="both"/>
        <w:rPr>
          <w:sz w:val="24"/>
          <w:szCs w:val="28"/>
        </w:rPr>
      </w:pPr>
      <w:r w:rsidRPr="004E5227">
        <w:rPr>
          <w:sz w:val="24"/>
          <w:szCs w:val="28"/>
        </w:rPr>
        <w:t>Con mayor expectación por la foto “intima” de Rajoy y Mas que por la inauguración de tan esper</w:t>
      </w:r>
      <w:r w:rsidR="004E5227">
        <w:rPr>
          <w:sz w:val="24"/>
          <w:szCs w:val="28"/>
        </w:rPr>
        <w:t>ada infraestructura ferroviaria</w:t>
      </w:r>
      <w:r w:rsidRPr="004E5227">
        <w:rPr>
          <w:sz w:val="24"/>
          <w:szCs w:val="28"/>
        </w:rPr>
        <w:t>,</w:t>
      </w:r>
      <w:r w:rsidR="004E5227">
        <w:rPr>
          <w:sz w:val="24"/>
          <w:szCs w:val="28"/>
        </w:rPr>
        <w:t xml:space="preserve"> </w:t>
      </w:r>
      <w:r w:rsidRPr="004E5227">
        <w:rPr>
          <w:sz w:val="24"/>
          <w:szCs w:val="28"/>
        </w:rPr>
        <w:t>se ha puesto en marcha, con 12 años de retraso respecto del plan inicial, la “</w:t>
      </w:r>
      <w:r w:rsidRPr="004E5227">
        <w:rPr>
          <w:i/>
          <w:sz w:val="24"/>
          <w:szCs w:val="28"/>
        </w:rPr>
        <w:t>alta velocidad trans europe</w:t>
      </w:r>
      <w:r w:rsidRPr="004E5227">
        <w:rPr>
          <w:sz w:val="24"/>
          <w:szCs w:val="28"/>
        </w:rPr>
        <w:t>a”, conectando Barce</w:t>
      </w:r>
      <w:r w:rsidR="004E5227">
        <w:rPr>
          <w:sz w:val="24"/>
          <w:szCs w:val="28"/>
        </w:rPr>
        <w:t>lona-Girona-Figueres accediendo</w:t>
      </w:r>
      <w:r w:rsidRPr="004E5227">
        <w:rPr>
          <w:sz w:val="24"/>
          <w:szCs w:val="28"/>
        </w:rPr>
        <w:t>,</w:t>
      </w:r>
      <w:r w:rsidR="004E5227">
        <w:rPr>
          <w:sz w:val="24"/>
          <w:szCs w:val="28"/>
        </w:rPr>
        <w:t xml:space="preserve"> por fin, </w:t>
      </w:r>
      <w:r w:rsidRPr="004E5227">
        <w:rPr>
          <w:sz w:val="24"/>
          <w:szCs w:val="28"/>
        </w:rPr>
        <w:t>la alta velocidad a la frontera francesa. De esta forma, el originario propósito de la apuesta del estado español y Europa por favorecer las interconexiones transfronterizas a través de la</w:t>
      </w:r>
      <w:r w:rsidR="000A7BC8" w:rsidRPr="004E5227">
        <w:rPr>
          <w:sz w:val="24"/>
          <w:szCs w:val="28"/>
        </w:rPr>
        <w:t xml:space="preserve">s modernas infraestructuras llega tras cerca de 40.000 millones de euros de inversión (sin contar otras “pequeñas inversiones complementarias como estaciones de </w:t>
      </w:r>
      <w:r w:rsidR="009D7452" w:rsidRPr="004E5227">
        <w:rPr>
          <w:sz w:val="24"/>
          <w:szCs w:val="28"/>
        </w:rPr>
        <w:t xml:space="preserve">ciudades y </w:t>
      </w:r>
      <w:r w:rsidR="000A7BC8" w:rsidRPr="004E5227">
        <w:rPr>
          <w:sz w:val="24"/>
          <w:szCs w:val="28"/>
        </w:rPr>
        <w:t>capital</w:t>
      </w:r>
      <w:r w:rsidR="009D7452" w:rsidRPr="004E5227">
        <w:rPr>
          <w:sz w:val="24"/>
          <w:szCs w:val="28"/>
        </w:rPr>
        <w:t>es”).</w:t>
      </w:r>
    </w:p>
    <w:p w:rsidR="004E5227" w:rsidRPr="004E5227" w:rsidRDefault="004E5227" w:rsidP="00C562EF">
      <w:pPr>
        <w:spacing w:after="0"/>
        <w:rPr>
          <w:sz w:val="24"/>
          <w:szCs w:val="28"/>
        </w:rPr>
      </w:pPr>
    </w:p>
    <w:p w:rsidR="004E5227" w:rsidRPr="004E5227" w:rsidRDefault="000A7BC8" w:rsidP="004E5227">
      <w:pPr>
        <w:spacing w:after="0"/>
        <w:ind w:firstLine="284"/>
        <w:jc w:val="both"/>
        <w:rPr>
          <w:b/>
          <w:i/>
          <w:sz w:val="24"/>
          <w:szCs w:val="28"/>
        </w:rPr>
      </w:pPr>
      <w:r w:rsidRPr="004E5227">
        <w:rPr>
          <w:sz w:val="24"/>
          <w:szCs w:val="28"/>
        </w:rPr>
        <w:t>A la alegría</w:t>
      </w:r>
      <w:r w:rsidR="00BD7132" w:rsidRPr="004E5227">
        <w:rPr>
          <w:sz w:val="24"/>
          <w:szCs w:val="28"/>
        </w:rPr>
        <w:t xml:space="preserve"> un tanto amarga</w:t>
      </w:r>
      <w:r w:rsidRPr="004E5227">
        <w:rPr>
          <w:sz w:val="24"/>
          <w:szCs w:val="28"/>
        </w:rPr>
        <w:t xml:space="preserve"> transmitida por el President</w:t>
      </w:r>
      <w:r w:rsidR="009D7452" w:rsidRPr="004E5227">
        <w:rPr>
          <w:sz w:val="24"/>
          <w:szCs w:val="28"/>
        </w:rPr>
        <w:t>e</w:t>
      </w:r>
      <w:r w:rsidRPr="004E5227">
        <w:rPr>
          <w:sz w:val="24"/>
          <w:szCs w:val="28"/>
        </w:rPr>
        <w:t xml:space="preserve"> MAS al afirmar que </w:t>
      </w:r>
      <w:r w:rsidRPr="004E5227">
        <w:rPr>
          <w:i/>
          <w:sz w:val="24"/>
          <w:szCs w:val="28"/>
        </w:rPr>
        <w:t>el proyecto permit</w:t>
      </w:r>
      <w:r w:rsidR="009D7452" w:rsidRPr="004E5227">
        <w:rPr>
          <w:i/>
          <w:sz w:val="24"/>
          <w:szCs w:val="28"/>
        </w:rPr>
        <w:t>ía</w:t>
      </w:r>
      <w:r w:rsidRPr="004E5227">
        <w:rPr>
          <w:i/>
          <w:sz w:val="24"/>
          <w:szCs w:val="28"/>
        </w:rPr>
        <w:t xml:space="preserve"> “coser” todas las capitales de Catalunya, abrir una relevante puerta a Europa, favorecer las exportaciones, reducir la congestión del transporte y el gasto energético del País, a la vez que “obliga” a profundizar en el desarrollo completo del eje mediterráneo y las infraestructuras complementarias de los p</w:t>
      </w:r>
      <w:r w:rsidR="004E5227">
        <w:rPr>
          <w:i/>
          <w:sz w:val="24"/>
          <w:szCs w:val="28"/>
        </w:rPr>
        <w:t>uertos de Tarragona y Barcelona</w:t>
      </w:r>
      <w:r w:rsidR="009D7452" w:rsidRPr="004E5227">
        <w:rPr>
          <w:sz w:val="24"/>
          <w:szCs w:val="28"/>
        </w:rPr>
        <w:t>,</w:t>
      </w:r>
      <w:r w:rsidR="004E5227">
        <w:rPr>
          <w:sz w:val="24"/>
          <w:szCs w:val="28"/>
        </w:rPr>
        <w:t xml:space="preserve"> </w:t>
      </w:r>
      <w:r w:rsidRPr="004E5227">
        <w:rPr>
          <w:sz w:val="24"/>
          <w:szCs w:val="28"/>
        </w:rPr>
        <w:t xml:space="preserve">se unían dos mensajes adicionales de gran interés: </w:t>
      </w:r>
      <w:r w:rsidR="009D7452" w:rsidRPr="004E5227">
        <w:rPr>
          <w:sz w:val="24"/>
          <w:szCs w:val="28"/>
        </w:rPr>
        <w:t>1</w:t>
      </w:r>
      <w:r w:rsidR="009D7452" w:rsidRPr="004E5227">
        <w:rPr>
          <w:b/>
          <w:i/>
          <w:sz w:val="24"/>
          <w:szCs w:val="28"/>
        </w:rPr>
        <w:t>)</w:t>
      </w:r>
      <w:r w:rsidR="004E5227">
        <w:rPr>
          <w:b/>
          <w:i/>
          <w:sz w:val="24"/>
          <w:szCs w:val="28"/>
        </w:rPr>
        <w:t xml:space="preserve"> </w:t>
      </w:r>
      <w:r w:rsidRPr="004E5227">
        <w:rPr>
          <w:b/>
          <w:i/>
          <w:sz w:val="24"/>
          <w:szCs w:val="28"/>
        </w:rPr>
        <w:t>”</w:t>
      </w:r>
      <w:r w:rsidR="004E5227">
        <w:rPr>
          <w:b/>
          <w:i/>
          <w:sz w:val="24"/>
          <w:szCs w:val="28"/>
        </w:rPr>
        <w:t>E</w:t>
      </w:r>
      <w:r w:rsidRPr="004E5227">
        <w:rPr>
          <w:b/>
          <w:i/>
          <w:sz w:val="24"/>
          <w:szCs w:val="28"/>
        </w:rPr>
        <w:t>stas inversiones solamente se entienden cuando se realizan donde se espera un claro r</w:t>
      </w:r>
      <w:r w:rsidR="00823646">
        <w:rPr>
          <w:b/>
          <w:i/>
          <w:sz w:val="24"/>
          <w:szCs w:val="28"/>
        </w:rPr>
        <w:t xml:space="preserve">endimiento económico y social” </w:t>
      </w:r>
      <w:r w:rsidRPr="004E5227">
        <w:rPr>
          <w:b/>
          <w:i/>
          <w:sz w:val="24"/>
          <w:szCs w:val="28"/>
        </w:rPr>
        <w:t xml:space="preserve">y </w:t>
      </w:r>
      <w:r w:rsidR="009D7452" w:rsidRPr="004E5227">
        <w:rPr>
          <w:b/>
          <w:i/>
          <w:sz w:val="24"/>
          <w:szCs w:val="28"/>
        </w:rPr>
        <w:t xml:space="preserve">2) </w:t>
      </w:r>
      <w:r w:rsidRPr="004E5227">
        <w:rPr>
          <w:b/>
          <w:i/>
          <w:sz w:val="24"/>
          <w:szCs w:val="28"/>
        </w:rPr>
        <w:t xml:space="preserve">“El estado sigue siendo claramente deficitario en la </w:t>
      </w:r>
      <w:r w:rsidR="009D7452" w:rsidRPr="004E5227">
        <w:rPr>
          <w:b/>
          <w:i/>
          <w:sz w:val="24"/>
          <w:szCs w:val="28"/>
        </w:rPr>
        <w:t>a</w:t>
      </w:r>
      <w:r w:rsidRPr="004E5227">
        <w:rPr>
          <w:b/>
          <w:i/>
          <w:sz w:val="24"/>
          <w:szCs w:val="28"/>
        </w:rPr>
        <w:t>tención de sus compromisos y responsabilidades de inversión pública en Catalunya”</w:t>
      </w:r>
      <w:r w:rsidRPr="004E5227">
        <w:rPr>
          <w:sz w:val="24"/>
          <w:szCs w:val="28"/>
        </w:rPr>
        <w:t>.</w:t>
      </w:r>
      <w:r w:rsidR="00CE497B" w:rsidRPr="004E5227">
        <w:rPr>
          <w:sz w:val="24"/>
          <w:szCs w:val="28"/>
        </w:rPr>
        <w:t xml:space="preserve"> Por contra, el Presidente Rajoy aprovechaba para destacar que</w:t>
      </w:r>
      <w:r w:rsidR="009D7452" w:rsidRPr="004E5227">
        <w:rPr>
          <w:b/>
          <w:i/>
          <w:sz w:val="24"/>
          <w:szCs w:val="28"/>
        </w:rPr>
        <w:t xml:space="preserve"> el proyecto no era otra cosa que “hacer País”</w:t>
      </w:r>
      <w:r w:rsidR="009D7452" w:rsidRPr="00823646">
        <w:rPr>
          <w:i/>
          <w:sz w:val="24"/>
          <w:szCs w:val="28"/>
        </w:rPr>
        <w:t>,</w:t>
      </w:r>
      <w:r w:rsidR="009D7452" w:rsidRPr="004E5227">
        <w:rPr>
          <w:b/>
          <w:i/>
          <w:sz w:val="24"/>
          <w:szCs w:val="28"/>
        </w:rPr>
        <w:t xml:space="preserve"> </w:t>
      </w:r>
      <w:r w:rsidR="00823646">
        <w:rPr>
          <w:sz w:val="24"/>
          <w:szCs w:val="28"/>
        </w:rPr>
        <w:t xml:space="preserve">lo </w:t>
      </w:r>
      <w:r w:rsidR="00CE497B" w:rsidRPr="004E5227">
        <w:rPr>
          <w:sz w:val="24"/>
          <w:szCs w:val="28"/>
        </w:rPr>
        <w:t xml:space="preserve">que en palabras del Príncipe Felipe de Borbón era una invitación a </w:t>
      </w:r>
      <w:r w:rsidR="00CE497B" w:rsidRPr="004E5227">
        <w:rPr>
          <w:b/>
          <w:i/>
          <w:sz w:val="24"/>
          <w:szCs w:val="28"/>
        </w:rPr>
        <w:t xml:space="preserve">“unir fuerzas” </w:t>
      </w:r>
      <w:r w:rsidR="00CE497B" w:rsidRPr="004E5227">
        <w:rPr>
          <w:sz w:val="24"/>
          <w:szCs w:val="28"/>
        </w:rPr>
        <w:t xml:space="preserve">tras el </w:t>
      </w:r>
      <w:r w:rsidR="00BD7132" w:rsidRPr="004E5227">
        <w:rPr>
          <w:b/>
          <w:i/>
          <w:sz w:val="24"/>
          <w:szCs w:val="28"/>
        </w:rPr>
        <w:t>“claro</w:t>
      </w:r>
      <w:r w:rsidR="00BD7132" w:rsidRPr="004E5227">
        <w:rPr>
          <w:sz w:val="24"/>
          <w:szCs w:val="28"/>
        </w:rPr>
        <w:t xml:space="preserve"> </w:t>
      </w:r>
      <w:r w:rsidR="00CE497B" w:rsidRPr="004E5227">
        <w:rPr>
          <w:b/>
          <w:i/>
          <w:sz w:val="24"/>
          <w:szCs w:val="28"/>
        </w:rPr>
        <w:t>modelo de modernidad y referencia internacional como escaparate de las firmas de ingeniería y construcción españolas, además de un claro acelerador de la cohesión social.</w:t>
      </w:r>
      <w:r w:rsidR="00BD7132" w:rsidRPr="004E5227">
        <w:rPr>
          <w:b/>
          <w:i/>
          <w:sz w:val="24"/>
          <w:szCs w:val="28"/>
        </w:rPr>
        <w:t>”</w:t>
      </w:r>
    </w:p>
    <w:p w:rsidR="004E5227" w:rsidRPr="004E5227" w:rsidRDefault="004E5227" w:rsidP="004E5227">
      <w:pPr>
        <w:spacing w:after="0"/>
        <w:ind w:firstLine="284"/>
        <w:rPr>
          <w:sz w:val="24"/>
          <w:szCs w:val="28"/>
        </w:rPr>
      </w:pPr>
    </w:p>
    <w:p w:rsidR="009D7452" w:rsidRPr="004E5227" w:rsidRDefault="00CE497B" w:rsidP="004E5227">
      <w:pPr>
        <w:spacing w:after="0"/>
        <w:ind w:firstLine="284"/>
        <w:jc w:val="both"/>
        <w:rPr>
          <w:sz w:val="24"/>
          <w:szCs w:val="28"/>
        </w:rPr>
      </w:pPr>
      <w:r w:rsidRPr="004E5227">
        <w:rPr>
          <w:sz w:val="24"/>
          <w:szCs w:val="28"/>
        </w:rPr>
        <w:t>Todos estos mensajes así como la obra en sí misma no puede</w:t>
      </w:r>
      <w:r w:rsidR="00F744D5" w:rsidRPr="004E5227">
        <w:rPr>
          <w:sz w:val="24"/>
          <w:szCs w:val="28"/>
        </w:rPr>
        <w:t>n</w:t>
      </w:r>
      <w:r w:rsidRPr="004E5227">
        <w:rPr>
          <w:sz w:val="24"/>
          <w:szCs w:val="28"/>
        </w:rPr>
        <w:t xml:space="preserve"> sino llevarnos a recordar y destacar algunas consideraciones en relación con Euskadi, nuestro largo vía crucis particular con  </w:t>
      </w:r>
      <w:r w:rsidR="009D7452" w:rsidRPr="004E5227">
        <w:rPr>
          <w:sz w:val="24"/>
          <w:szCs w:val="28"/>
        </w:rPr>
        <w:t>nuestra apuesta por la conectividad europea y la pertinencia o no de las ideas transmitidas en el acto de Catalunya.</w:t>
      </w:r>
      <w:r w:rsidRPr="004E5227">
        <w:rPr>
          <w:sz w:val="24"/>
          <w:szCs w:val="28"/>
        </w:rPr>
        <w:t xml:space="preserve">  </w:t>
      </w:r>
    </w:p>
    <w:p w:rsidR="004E5227" w:rsidRPr="00823646" w:rsidRDefault="004E5227" w:rsidP="00C562EF">
      <w:pPr>
        <w:spacing w:after="0"/>
        <w:rPr>
          <w:b/>
          <w:sz w:val="24"/>
          <w:szCs w:val="28"/>
        </w:rPr>
      </w:pPr>
    </w:p>
    <w:p w:rsidR="000718EB" w:rsidRPr="004E5227" w:rsidRDefault="00CE497B" w:rsidP="004E5227">
      <w:pPr>
        <w:spacing w:after="0"/>
        <w:ind w:firstLine="284"/>
        <w:jc w:val="both"/>
        <w:rPr>
          <w:sz w:val="24"/>
          <w:szCs w:val="28"/>
        </w:rPr>
      </w:pPr>
      <w:r w:rsidRPr="004E5227">
        <w:rPr>
          <w:sz w:val="24"/>
          <w:szCs w:val="28"/>
        </w:rPr>
        <w:t>Conviene recordar que ya en 1987 se firmó</w:t>
      </w:r>
      <w:r w:rsidR="009D7452" w:rsidRPr="004E5227">
        <w:rPr>
          <w:sz w:val="24"/>
          <w:szCs w:val="28"/>
        </w:rPr>
        <w:t xml:space="preserve">, </w:t>
      </w:r>
      <w:r w:rsidRPr="004E5227">
        <w:rPr>
          <w:sz w:val="24"/>
          <w:szCs w:val="28"/>
        </w:rPr>
        <w:t>entre los Gobiernos vasco y español y los partidos políticos gobernantes en ese mo</w:t>
      </w:r>
      <w:r w:rsidR="009D7452" w:rsidRPr="004E5227">
        <w:rPr>
          <w:sz w:val="24"/>
          <w:szCs w:val="28"/>
        </w:rPr>
        <w:t xml:space="preserve">mento en uno y otro sitio (PNV y </w:t>
      </w:r>
      <w:r w:rsidRPr="004E5227">
        <w:rPr>
          <w:sz w:val="24"/>
          <w:szCs w:val="28"/>
        </w:rPr>
        <w:t>PSOE)</w:t>
      </w:r>
      <w:r w:rsidR="009D7452" w:rsidRPr="004E5227">
        <w:rPr>
          <w:sz w:val="24"/>
          <w:szCs w:val="28"/>
        </w:rPr>
        <w:t xml:space="preserve">, el compromiso para </w:t>
      </w:r>
      <w:r w:rsidRPr="004E5227">
        <w:rPr>
          <w:sz w:val="24"/>
          <w:szCs w:val="28"/>
        </w:rPr>
        <w:t xml:space="preserve">la construcción de la llamada </w:t>
      </w:r>
      <w:r w:rsidRPr="004E5227">
        <w:rPr>
          <w:b/>
          <w:i/>
          <w:sz w:val="24"/>
          <w:szCs w:val="28"/>
        </w:rPr>
        <w:t>“Y vasca”</w:t>
      </w:r>
      <w:r w:rsidRPr="004E5227">
        <w:rPr>
          <w:sz w:val="24"/>
          <w:szCs w:val="28"/>
        </w:rPr>
        <w:t xml:space="preserve">  como primera y prioritaria conexión trans</w:t>
      </w:r>
      <w:r w:rsidR="00823646">
        <w:rPr>
          <w:sz w:val="24"/>
          <w:szCs w:val="28"/>
        </w:rPr>
        <w:t xml:space="preserve"> </w:t>
      </w:r>
      <w:r w:rsidRPr="004E5227">
        <w:rPr>
          <w:sz w:val="24"/>
          <w:szCs w:val="28"/>
        </w:rPr>
        <w:t>europea facilitadora de la conectividad del Estado con Francia-Europa</w:t>
      </w:r>
      <w:r w:rsidR="00E43A67" w:rsidRPr="004E5227">
        <w:rPr>
          <w:sz w:val="24"/>
          <w:szCs w:val="28"/>
        </w:rPr>
        <w:t xml:space="preserve">. Dicho acuerdo contó con el respaldo europeo incorporando la solución </w:t>
      </w:r>
      <w:r w:rsidR="00613985" w:rsidRPr="004E5227">
        <w:rPr>
          <w:sz w:val="24"/>
          <w:szCs w:val="28"/>
        </w:rPr>
        <w:t xml:space="preserve">estratégica </w:t>
      </w:r>
      <w:r w:rsidR="00E43A67" w:rsidRPr="004E5227">
        <w:rPr>
          <w:sz w:val="24"/>
          <w:szCs w:val="28"/>
        </w:rPr>
        <w:lastRenderedPageBreak/>
        <w:t xml:space="preserve">Madrid-Gasteiz-Bilbao-Irún. </w:t>
      </w:r>
      <w:r w:rsidR="00613985" w:rsidRPr="004E5227">
        <w:rPr>
          <w:sz w:val="24"/>
          <w:szCs w:val="28"/>
        </w:rPr>
        <w:t xml:space="preserve">Proyecto de vanguardia, </w:t>
      </w:r>
      <w:r w:rsidR="00823646">
        <w:rPr>
          <w:sz w:val="24"/>
          <w:szCs w:val="28"/>
        </w:rPr>
        <w:t>determinante, además</w:t>
      </w:r>
      <w:r w:rsidR="00E43A67" w:rsidRPr="004E5227">
        <w:rPr>
          <w:sz w:val="24"/>
          <w:szCs w:val="28"/>
        </w:rPr>
        <w:t xml:space="preserve"> de la potencial e imprescindible extensión a lo largo de la cornisa cantábrica hasta Oporto y Lisboa en respuesta tanto a la cohesión territorial y social, la movilidad de las personas y mercancías</w:t>
      </w:r>
      <w:r w:rsidR="00613985" w:rsidRPr="004E5227">
        <w:rPr>
          <w:sz w:val="24"/>
          <w:szCs w:val="28"/>
        </w:rPr>
        <w:t>,</w:t>
      </w:r>
      <w:r w:rsidR="00E43A67" w:rsidRPr="004E5227">
        <w:rPr>
          <w:sz w:val="24"/>
          <w:szCs w:val="28"/>
        </w:rPr>
        <w:t xml:space="preserve"> la integración de regiones periféricas al crecimiento, desarrollo y sueño europeo entonces concentrado en la “banana azul” excesivamente alejada  de la esfera de crecimiento económico y prosperidad del otrora “Arco Atlántico”. Acuerdo con presupuestos comprometidos, recurso a los anticipos desde el Gobierno Vasco para financiar los proyectos de construcción (50/50) y el uso del sistema de Concierto Económico para su necesaria realización. De esta forma, </w:t>
      </w:r>
      <w:r w:rsidR="00E43A67" w:rsidRPr="004E5227">
        <w:rPr>
          <w:b/>
          <w:i/>
          <w:sz w:val="24"/>
          <w:szCs w:val="28"/>
        </w:rPr>
        <w:t>pasábamos a ocupar la vanguardia de la “m</w:t>
      </w:r>
      <w:r w:rsidR="00823646">
        <w:rPr>
          <w:b/>
          <w:i/>
          <w:sz w:val="24"/>
          <w:szCs w:val="28"/>
        </w:rPr>
        <w:t>odernización en alta velocidad”</w:t>
      </w:r>
      <w:r w:rsidR="00E43A67" w:rsidRPr="004E5227">
        <w:rPr>
          <w:b/>
          <w:i/>
          <w:sz w:val="24"/>
          <w:szCs w:val="28"/>
        </w:rPr>
        <w:t xml:space="preserve">, reducíamos nuestra marginalidad periférica y nos acercábamos más a la Europa del Mercado Interior en </w:t>
      </w:r>
      <w:r w:rsidR="00613985" w:rsidRPr="004E5227">
        <w:rPr>
          <w:b/>
          <w:i/>
          <w:sz w:val="24"/>
          <w:szCs w:val="28"/>
        </w:rPr>
        <w:t xml:space="preserve">aquel momento en </w:t>
      </w:r>
      <w:r w:rsidR="00E43A67" w:rsidRPr="004E5227">
        <w:rPr>
          <w:b/>
          <w:i/>
          <w:sz w:val="24"/>
          <w:szCs w:val="28"/>
        </w:rPr>
        <w:t xml:space="preserve">proceso, favorecíamos la recuperación económica en aquellos graves y penosos años, </w:t>
      </w:r>
      <w:r w:rsidR="00823646">
        <w:rPr>
          <w:b/>
          <w:i/>
          <w:sz w:val="24"/>
          <w:szCs w:val="28"/>
        </w:rPr>
        <w:t xml:space="preserve">potenciaríamos </w:t>
      </w:r>
      <w:r w:rsidR="000718EB" w:rsidRPr="004E5227">
        <w:rPr>
          <w:b/>
          <w:i/>
          <w:sz w:val="24"/>
          <w:szCs w:val="28"/>
        </w:rPr>
        <w:t>la movilidad interna (también),</w:t>
      </w:r>
      <w:r w:rsidR="00613985" w:rsidRPr="004E5227">
        <w:rPr>
          <w:b/>
          <w:i/>
          <w:sz w:val="24"/>
          <w:szCs w:val="28"/>
        </w:rPr>
        <w:t xml:space="preserve"> </w:t>
      </w:r>
      <w:r w:rsidR="000718EB" w:rsidRPr="004E5227">
        <w:rPr>
          <w:b/>
          <w:i/>
          <w:sz w:val="24"/>
          <w:szCs w:val="28"/>
        </w:rPr>
        <w:t>el empleo y riqueza y contribuíamos a concebir una nueva “Euskal Hiria” o “Ciudad V</w:t>
      </w:r>
      <w:r w:rsidR="00823646">
        <w:rPr>
          <w:b/>
          <w:i/>
          <w:sz w:val="24"/>
          <w:szCs w:val="28"/>
        </w:rPr>
        <w:t xml:space="preserve">asca” con el consecuente cambio (sociológico, </w:t>
      </w:r>
      <w:r w:rsidR="00613985" w:rsidRPr="004E5227">
        <w:rPr>
          <w:b/>
          <w:i/>
          <w:sz w:val="24"/>
          <w:szCs w:val="28"/>
        </w:rPr>
        <w:t>político</w:t>
      </w:r>
      <w:r w:rsidR="00823646">
        <w:rPr>
          <w:b/>
          <w:i/>
          <w:sz w:val="24"/>
          <w:szCs w:val="28"/>
        </w:rPr>
        <w:t>, de empleabilidad y gobernanza</w:t>
      </w:r>
      <w:r w:rsidR="00613985" w:rsidRPr="004E5227">
        <w:rPr>
          <w:b/>
          <w:i/>
          <w:sz w:val="24"/>
          <w:szCs w:val="28"/>
        </w:rPr>
        <w:t xml:space="preserve">) </w:t>
      </w:r>
      <w:r w:rsidR="000718EB" w:rsidRPr="004E5227">
        <w:rPr>
          <w:b/>
          <w:i/>
          <w:sz w:val="24"/>
          <w:szCs w:val="28"/>
        </w:rPr>
        <w:t>enriquecedor que la movilidad y proximidad conllevaba</w:t>
      </w:r>
      <w:r w:rsidR="000718EB" w:rsidRPr="004E5227">
        <w:rPr>
          <w:sz w:val="24"/>
          <w:szCs w:val="28"/>
        </w:rPr>
        <w:t>. Sin embargo, la coartada violenta del terror aprovechándose-induciendo las banderas “ecologistas” no hi</w:t>
      </w:r>
      <w:r w:rsidR="00613985" w:rsidRPr="004E5227">
        <w:rPr>
          <w:sz w:val="24"/>
          <w:szCs w:val="28"/>
        </w:rPr>
        <w:t>zo</w:t>
      </w:r>
      <w:r w:rsidR="000718EB" w:rsidRPr="004E5227">
        <w:rPr>
          <w:sz w:val="24"/>
          <w:szCs w:val="28"/>
        </w:rPr>
        <w:t xml:space="preserve"> sino </w:t>
      </w:r>
      <w:r w:rsidR="00613985" w:rsidRPr="004E5227">
        <w:rPr>
          <w:sz w:val="24"/>
          <w:szCs w:val="28"/>
        </w:rPr>
        <w:t>añadir</w:t>
      </w:r>
      <w:r w:rsidR="000718EB" w:rsidRPr="004E5227">
        <w:rPr>
          <w:sz w:val="24"/>
          <w:szCs w:val="28"/>
        </w:rPr>
        <w:t xml:space="preserve"> dificultades </w:t>
      </w:r>
      <w:r w:rsidR="000718EB" w:rsidRPr="004E5227">
        <w:rPr>
          <w:i/>
          <w:sz w:val="24"/>
          <w:szCs w:val="28"/>
        </w:rPr>
        <w:t>bien utilizadas por quienes no solamente no pensaron en “hacer país” que diría Rajoy</w:t>
      </w:r>
      <w:r w:rsidR="00823646">
        <w:rPr>
          <w:i/>
          <w:sz w:val="24"/>
          <w:szCs w:val="28"/>
        </w:rPr>
        <w:t>,</w:t>
      </w:r>
      <w:r w:rsidR="000718EB" w:rsidRPr="004E5227">
        <w:rPr>
          <w:i/>
          <w:sz w:val="24"/>
          <w:szCs w:val="28"/>
        </w:rPr>
        <w:t xml:space="preserve"> sino en “hacer otro País” sin nosotros.</w:t>
      </w:r>
      <w:r w:rsidR="000718EB" w:rsidRPr="004E5227">
        <w:rPr>
          <w:sz w:val="24"/>
          <w:szCs w:val="28"/>
        </w:rPr>
        <w:t xml:space="preserve"> La alta velocidad cobró otras prioridades: Expo de Sevilla (una gran inversión de enorme valor social y económico para Andalucía), enormes despilfarros inconexos (Albacete-Toledo),</w:t>
      </w:r>
      <w:r w:rsidR="00613985" w:rsidRPr="004E5227">
        <w:rPr>
          <w:sz w:val="24"/>
          <w:szCs w:val="28"/>
        </w:rPr>
        <w:t xml:space="preserve"> </w:t>
      </w:r>
      <w:r w:rsidR="000718EB" w:rsidRPr="004E5227">
        <w:rPr>
          <w:sz w:val="24"/>
          <w:szCs w:val="28"/>
        </w:rPr>
        <w:t>tramos aislados con valor Inter City pero seguramente menos eficientes que con otros modos y sistemas de transporte</w:t>
      </w:r>
      <w:r w:rsidR="00613985" w:rsidRPr="004E5227">
        <w:rPr>
          <w:sz w:val="24"/>
          <w:szCs w:val="28"/>
        </w:rPr>
        <w:t xml:space="preserve"> (</w:t>
      </w:r>
      <w:r w:rsidR="000718EB" w:rsidRPr="004E5227">
        <w:rPr>
          <w:sz w:val="24"/>
          <w:szCs w:val="28"/>
        </w:rPr>
        <w:t>Galicia),</w:t>
      </w:r>
      <w:r w:rsidR="00BD7132" w:rsidRPr="004E5227">
        <w:rPr>
          <w:sz w:val="24"/>
          <w:szCs w:val="28"/>
        </w:rPr>
        <w:t xml:space="preserve"> </w:t>
      </w:r>
      <w:r w:rsidR="000718EB" w:rsidRPr="004E5227">
        <w:rPr>
          <w:sz w:val="24"/>
          <w:szCs w:val="28"/>
        </w:rPr>
        <w:t>trazados forzados c</w:t>
      </w:r>
      <w:r w:rsidR="004E5227" w:rsidRPr="004E5227">
        <w:rPr>
          <w:sz w:val="24"/>
          <w:szCs w:val="28"/>
        </w:rPr>
        <w:t>omo premio político-partidario (</w:t>
      </w:r>
      <w:r w:rsidR="000718EB" w:rsidRPr="004E5227">
        <w:rPr>
          <w:sz w:val="24"/>
          <w:szCs w:val="28"/>
        </w:rPr>
        <w:t>el apéndice Madrid-Valladolid para forzar otro recorrido y coste superfluo para llegar a la frontera</w:t>
      </w:r>
      <w:r w:rsidR="00BD7132" w:rsidRPr="004E5227">
        <w:rPr>
          <w:sz w:val="24"/>
          <w:szCs w:val="28"/>
        </w:rPr>
        <w:t xml:space="preserve">  a la vez que minimizaba el peso relativo del proyecto vasco)</w:t>
      </w:r>
      <w:r w:rsidR="00823646">
        <w:rPr>
          <w:sz w:val="24"/>
          <w:szCs w:val="28"/>
        </w:rPr>
        <w:t xml:space="preserve">… </w:t>
      </w:r>
      <w:r w:rsidR="000718EB" w:rsidRPr="004E5227">
        <w:rPr>
          <w:sz w:val="24"/>
          <w:szCs w:val="28"/>
        </w:rPr>
        <w:t>Y a</w:t>
      </w:r>
      <w:r w:rsidR="00823646">
        <w:rPr>
          <w:sz w:val="24"/>
          <w:szCs w:val="28"/>
        </w:rPr>
        <w:t xml:space="preserve">sí, de la vanguardia a la cola. </w:t>
      </w:r>
      <w:r w:rsidR="000718EB" w:rsidRPr="004E5227">
        <w:rPr>
          <w:sz w:val="24"/>
          <w:szCs w:val="28"/>
        </w:rPr>
        <w:t xml:space="preserve">HOY EUSKADI queda fuera. Son ya 20 las provincias y el 58% de la población </w:t>
      </w:r>
      <w:r w:rsidR="00613985" w:rsidRPr="004E5227">
        <w:rPr>
          <w:sz w:val="24"/>
          <w:szCs w:val="28"/>
        </w:rPr>
        <w:t xml:space="preserve">del estado </w:t>
      </w:r>
      <w:r w:rsidR="00BD7132" w:rsidRPr="004E5227">
        <w:rPr>
          <w:sz w:val="24"/>
          <w:szCs w:val="28"/>
        </w:rPr>
        <w:t>quienes cuentan con AVE, reconvirtiendo un proyecto estratégico en un tejido de infraestructuras de alto nivel con desigual servicio, dudosa prioridad y cuestionable rentabilidad social,</w:t>
      </w:r>
      <w:r w:rsidR="00DE3581" w:rsidRPr="004E5227">
        <w:rPr>
          <w:sz w:val="24"/>
          <w:szCs w:val="28"/>
        </w:rPr>
        <w:t xml:space="preserve"> </w:t>
      </w:r>
      <w:r w:rsidR="00BD7132" w:rsidRPr="004E5227">
        <w:rPr>
          <w:sz w:val="24"/>
          <w:szCs w:val="28"/>
        </w:rPr>
        <w:t>económica</w:t>
      </w:r>
      <w:r w:rsidR="00DE3581" w:rsidRPr="004E5227">
        <w:rPr>
          <w:sz w:val="24"/>
          <w:szCs w:val="28"/>
        </w:rPr>
        <w:t xml:space="preserve"> y “articuladora del País al que se refería Rajoy”.</w:t>
      </w:r>
    </w:p>
    <w:p w:rsidR="004E5227" w:rsidRPr="004E5227" w:rsidRDefault="004E5227" w:rsidP="00C562EF">
      <w:pPr>
        <w:spacing w:after="0"/>
        <w:rPr>
          <w:sz w:val="24"/>
          <w:szCs w:val="28"/>
        </w:rPr>
      </w:pPr>
    </w:p>
    <w:p w:rsidR="004E5227" w:rsidRDefault="008C09FA" w:rsidP="004E5227">
      <w:pPr>
        <w:spacing w:after="0"/>
        <w:ind w:firstLine="284"/>
        <w:jc w:val="both"/>
        <w:rPr>
          <w:sz w:val="24"/>
          <w:szCs w:val="28"/>
        </w:rPr>
      </w:pPr>
      <w:r w:rsidRPr="004E5227">
        <w:rPr>
          <w:sz w:val="24"/>
          <w:szCs w:val="28"/>
        </w:rPr>
        <w:t>Entre tanto, nuestra</w:t>
      </w:r>
      <w:r w:rsidR="00613985" w:rsidRPr="004E5227">
        <w:rPr>
          <w:sz w:val="24"/>
          <w:szCs w:val="28"/>
        </w:rPr>
        <w:t xml:space="preserve"> “</w:t>
      </w:r>
      <w:r w:rsidR="00823646">
        <w:rPr>
          <w:sz w:val="24"/>
          <w:szCs w:val="28"/>
        </w:rPr>
        <w:t xml:space="preserve">Y”, </w:t>
      </w:r>
      <w:r w:rsidRPr="004E5227">
        <w:rPr>
          <w:sz w:val="24"/>
          <w:szCs w:val="28"/>
        </w:rPr>
        <w:t xml:space="preserve">se abre </w:t>
      </w:r>
      <w:r w:rsidR="00823646">
        <w:rPr>
          <w:sz w:val="24"/>
          <w:szCs w:val="28"/>
        </w:rPr>
        <w:t>camino no ya  a “velocidad alta”</w:t>
      </w:r>
      <w:r w:rsidRPr="004E5227">
        <w:rPr>
          <w:sz w:val="24"/>
          <w:szCs w:val="28"/>
        </w:rPr>
        <w:t xml:space="preserve">, sino a “paso de burra” en una coyuntura, además, peligrosa. La actitud permanente y dominante del “recorte” encuentra un cómodo aliado en la paralización de los proyectos de inversión y, en especial, los de obra pública como si todo y todos lo que hubieran construido en el pasado hubieran contaminado de por vida toda potencial inversión. </w:t>
      </w:r>
      <w:r w:rsidR="00613985" w:rsidRPr="004E5227">
        <w:rPr>
          <w:sz w:val="24"/>
          <w:szCs w:val="28"/>
        </w:rPr>
        <w:t>En la Euskadi de hoy, d</w:t>
      </w:r>
      <w:r w:rsidRPr="004E5227">
        <w:rPr>
          <w:sz w:val="24"/>
          <w:szCs w:val="28"/>
        </w:rPr>
        <w:t>isponemos de proyectos constructivos de ejecución no solamente inmediata sino con capacidad de acelerarse  con el consecuente impacto positivo en el empleo y en la preparación del País para la salida de la crisis y</w:t>
      </w:r>
      <w:r w:rsidR="00DE3581" w:rsidRPr="004E5227">
        <w:rPr>
          <w:sz w:val="24"/>
          <w:szCs w:val="28"/>
        </w:rPr>
        <w:t xml:space="preserve">, además, </w:t>
      </w:r>
      <w:r w:rsidRPr="004E5227">
        <w:rPr>
          <w:sz w:val="24"/>
          <w:szCs w:val="28"/>
        </w:rPr>
        <w:t>la mayoría social, política y parlamentaria de este País ha apoyado y apoya este proyecto</w:t>
      </w:r>
      <w:r w:rsidR="00DE3581" w:rsidRPr="004E5227">
        <w:rPr>
          <w:sz w:val="24"/>
          <w:szCs w:val="28"/>
        </w:rPr>
        <w:t>. A</w:t>
      </w:r>
      <w:r w:rsidR="00613985" w:rsidRPr="004E5227">
        <w:rPr>
          <w:sz w:val="24"/>
          <w:szCs w:val="28"/>
        </w:rPr>
        <w:t xml:space="preserve"> la vez</w:t>
      </w:r>
      <w:r w:rsidR="00DE3581" w:rsidRPr="004E5227">
        <w:rPr>
          <w:sz w:val="24"/>
          <w:szCs w:val="28"/>
        </w:rPr>
        <w:t>,</w:t>
      </w:r>
      <w:r w:rsidR="00613985" w:rsidRPr="004E5227">
        <w:rPr>
          <w:sz w:val="24"/>
          <w:szCs w:val="28"/>
        </w:rPr>
        <w:t xml:space="preserve"> </w:t>
      </w:r>
      <w:r w:rsidRPr="004E5227">
        <w:rPr>
          <w:sz w:val="24"/>
          <w:szCs w:val="28"/>
        </w:rPr>
        <w:t xml:space="preserve">nuestra industria está altamente preparada para acometer este proyecto. </w:t>
      </w:r>
      <w:r w:rsidR="00DE3581" w:rsidRPr="004E5227">
        <w:rPr>
          <w:sz w:val="24"/>
          <w:szCs w:val="28"/>
        </w:rPr>
        <w:t xml:space="preserve">Euskadi cuenta con </w:t>
      </w:r>
      <w:r w:rsidR="00DE3581" w:rsidRPr="004E5227">
        <w:rPr>
          <w:sz w:val="24"/>
          <w:szCs w:val="28"/>
        </w:rPr>
        <w:lastRenderedPageBreak/>
        <w:t>uno de los más sólidos clusters naturales tanto de la construcción y desarrollo del transporte por ferrocarril como de la movilidad urbana, el desarrollo territorial, la ingeniería y el diseño asociable a las infraestructuras. Garantía de riqueza y empleo inmediatos. De igual forma, n</w:t>
      </w:r>
      <w:r w:rsidRPr="004E5227">
        <w:rPr>
          <w:sz w:val="24"/>
          <w:szCs w:val="28"/>
        </w:rPr>
        <w:t>uestras capital</w:t>
      </w:r>
      <w:r w:rsidR="00DE3581" w:rsidRPr="004E5227">
        <w:rPr>
          <w:sz w:val="24"/>
          <w:szCs w:val="28"/>
        </w:rPr>
        <w:t>es</w:t>
      </w:r>
      <w:r w:rsidR="00613985" w:rsidRPr="004E5227">
        <w:rPr>
          <w:sz w:val="24"/>
          <w:szCs w:val="28"/>
        </w:rPr>
        <w:t xml:space="preserve"> </w:t>
      </w:r>
      <w:r w:rsidRPr="004E5227">
        <w:rPr>
          <w:sz w:val="24"/>
          <w:szCs w:val="28"/>
        </w:rPr>
        <w:t xml:space="preserve"> necesitan la inversión transformadora de </w:t>
      </w:r>
      <w:r w:rsidR="000B2D7A" w:rsidRPr="004E5227">
        <w:rPr>
          <w:sz w:val="24"/>
          <w:szCs w:val="28"/>
        </w:rPr>
        <w:t xml:space="preserve">las estaciones previstas con el claro impacto </w:t>
      </w:r>
      <w:r w:rsidR="00613985" w:rsidRPr="004E5227">
        <w:rPr>
          <w:sz w:val="24"/>
          <w:szCs w:val="28"/>
        </w:rPr>
        <w:t xml:space="preserve">en su </w:t>
      </w:r>
      <w:r w:rsidR="000B2D7A" w:rsidRPr="004E5227">
        <w:rPr>
          <w:sz w:val="24"/>
          <w:szCs w:val="28"/>
        </w:rPr>
        <w:t xml:space="preserve"> desarrollo urbano</w:t>
      </w:r>
      <w:r w:rsidR="00DE3581" w:rsidRPr="004E5227">
        <w:rPr>
          <w:sz w:val="24"/>
          <w:szCs w:val="28"/>
        </w:rPr>
        <w:t>.</w:t>
      </w:r>
      <w:r w:rsidR="000B2D7A" w:rsidRPr="004E5227">
        <w:rPr>
          <w:sz w:val="24"/>
          <w:szCs w:val="28"/>
        </w:rPr>
        <w:t xml:space="preserve"> </w:t>
      </w:r>
      <w:r w:rsidR="00DE3581" w:rsidRPr="004E5227">
        <w:rPr>
          <w:sz w:val="24"/>
          <w:szCs w:val="28"/>
        </w:rPr>
        <w:t>Se</w:t>
      </w:r>
      <w:r w:rsidR="000B2D7A" w:rsidRPr="004E5227">
        <w:rPr>
          <w:sz w:val="24"/>
          <w:szCs w:val="28"/>
        </w:rPr>
        <w:t xml:space="preserve"> trata de un proyecto definido, con cara y ojos, financiable en los mercados y, por supuesto, a través del complementario ahorro</w:t>
      </w:r>
      <w:r w:rsidRPr="004E5227">
        <w:rPr>
          <w:sz w:val="24"/>
          <w:szCs w:val="28"/>
        </w:rPr>
        <w:t xml:space="preserve"> </w:t>
      </w:r>
      <w:r w:rsidR="000B2D7A" w:rsidRPr="004E5227">
        <w:rPr>
          <w:sz w:val="24"/>
          <w:szCs w:val="28"/>
        </w:rPr>
        <w:t>personal y doméstico. Un poco de imaginación, una adecuada estrategia completa y sistémica, nos permitiría  si no volver a la vanguardia inici</w:t>
      </w:r>
      <w:r w:rsidR="00823646">
        <w:rPr>
          <w:sz w:val="24"/>
          <w:szCs w:val="28"/>
        </w:rPr>
        <w:t xml:space="preserve">al prevista, si a una posición </w:t>
      </w:r>
      <w:r w:rsidR="000B2D7A" w:rsidRPr="004E5227">
        <w:rPr>
          <w:sz w:val="24"/>
          <w:szCs w:val="28"/>
        </w:rPr>
        <w:t>favorable de salida.</w:t>
      </w:r>
    </w:p>
    <w:p w:rsidR="004E5227" w:rsidRPr="004E5227" w:rsidRDefault="004E5227" w:rsidP="004E5227">
      <w:pPr>
        <w:spacing w:after="0"/>
        <w:ind w:firstLine="284"/>
        <w:rPr>
          <w:sz w:val="24"/>
          <w:szCs w:val="28"/>
        </w:rPr>
      </w:pPr>
    </w:p>
    <w:p w:rsidR="004E5227" w:rsidRDefault="000B2D7A" w:rsidP="004E5227">
      <w:pPr>
        <w:spacing w:after="0"/>
        <w:ind w:firstLine="284"/>
        <w:jc w:val="both"/>
        <w:rPr>
          <w:sz w:val="24"/>
          <w:szCs w:val="28"/>
        </w:rPr>
      </w:pPr>
      <w:r w:rsidRPr="004E5227">
        <w:rPr>
          <w:sz w:val="24"/>
          <w:szCs w:val="28"/>
        </w:rPr>
        <w:t xml:space="preserve">Una vez más, debemos recordar que de la crisis no se sale por generación espontánea esperando </w:t>
      </w:r>
      <w:r w:rsidR="00613985" w:rsidRPr="004E5227">
        <w:rPr>
          <w:sz w:val="24"/>
          <w:szCs w:val="28"/>
        </w:rPr>
        <w:t xml:space="preserve">que </w:t>
      </w:r>
      <w:r w:rsidR="00DE3581" w:rsidRPr="004E5227">
        <w:rPr>
          <w:sz w:val="24"/>
          <w:szCs w:val="28"/>
        </w:rPr>
        <w:t>los</w:t>
      </w:r>
      <w:r w:rsidRPr="004E5227">
        <w:rPr>
          <w:sz w:val="24"/>
          <w:szCs w:val="28"/>
        </w:rPr>
        <w:t xml:space="preserve"> “tractores y locomotoras exteriores” tiren de nosotros. Por mucho que tiren, si nos pillan sin las vías y los vagones adecuados, no pasaremos, en este caso, de la frontera.</w:t>
      </w:r>
    </w:p>
    <w:p w:rsidR="004E5227" w:rsidRDefault="004E5227" w:rsidP="004E5227">
      <w:pPr>
        <w:spacing w:after="0"/>
        <w:ind w:firstLine="284"/>
        <w:jc w:val="both"/>
        <w:rPr>
          <w:sz w:val="24"/>
          <w:szCs w:val="28"/>
        </w:rPr>
      </w:pPr>
    </w:p>
    <w:p w:rsidR="000B2D7A" w:rsidRPr="004E5227" w:rsidRDefault="000B2D7A" w:rsidP="004E5227">
      <w:pPr>
        <w:spacing w:after="0"/>
        <w:ind w:firstLine="284"/>
        <w:jc w:val="both"/>
        <w:rPr>
          <w:sz w:val="24"/>
          <w:szCs w:val="28"/>
        </w:rPr>
      </w:pPr>
      <w:r w:rsidRPr="004E5227">
        <w:rPr>
          <w:sz w:val="24"/>
          <w:szCs w:val="28"/>
        </w:rPr>
        <w:t xml:space="preserve">Parafraseando, de forma correcta, a Rajoy, </w:t>
      </w:r>
      <w:r w:rsidRPr="004E5227">
        <w:rPr>
          <w:b/>
          <w:i/>
          <w:sz w:val="24"/>
          <w:szCs w:val="28"/>
        </w:rPr>
        <w:t>“nuestra Y vasca es hacer País”.</w:t>
      </w:r>
      <w:r w:rsidR="00613985" w:rsidRPr="004E5227">
        <w:rPr>
          <w:b/>
          <w:i/>
          <w:sz w:val="24"/>
          <w:szCs w:val="28"/>
        </w:rPr>
        <w:t xml:space="preserve"> Se trata de un proyecto real, realizable, necesario.</w:t>
      </w:r>
      <w:r w:rsidR="00EE7F87" w:rsidRPr="004E5227">
        <w:rPr>
          <w:b/>
          <w:i/>
          <w:sz w:val="24"/>
          <w:szCs w:val="28"/>
        </w:rPr>
        <w:t xml:space="preserve"> Ni colaboremos con coartadas anti todo ni dejemos monumentos inacabados  para gloria de los museos de las ruinas.</w:t>
      </w:r>
      <w:r w:rsidR="00DE3581" w:rsidRPr="004E5227">
        <w:rPr>
          <w:b/>
          <w:i/>
          <w:sz w:val="24"/>
          <w:szCs w:val="28"/>
        </w:rPr>
        <w:t xml:space="preserve"> Euskadi exige proyectos tractores. Aquí tenemos uno.</w:t>
      </w:r>
      <w:bookmarkStart w:id="0" w:name="_GoBack"/>
      <w:bookmarkEnd w:id="0"/>
    </w:p>
    <w:p w:rsidR="00C562EF" w:rsidRDefault="00C562EF" w:rsidP="00C562EF">
      <w:pPr>
        <w:spacing w:after="0"/>
        <w:rPr>
          <w:sz w:val="28"/>
          <w:szCs w:val="28"/>
        </w:rPr>
      </w:pPr>
    </w:p>
    <w:p w:rsidR="00C562EF" w:rsidRDefault="00C562EF" w:rsidP="00C562EF">
      <w:pPr>
        <w:spacing w:after="0"/>
        <w:rPr>
          <w:sz w:val="28"/>
          <w:szCs w:val="28"/>
        </w:rPr>
      </w:pPr>
    </w:p>
    <w:p w:rsidR="00C562EF" w:rsidRDefault="00C562EF" w:rsidP="00C562EF">
      <w:pPr>
        <w:spacing w:after="0"/>
        <w:rPr>
          <w:sz w:val="28"/>
          <w:szCs w:val="28"/>
        </w:rPr>
      </w:pPr>
    </w:p>
    <w:p w:rsidR="00C562EF" w:rsidRDefault="00C562EF" w:rsidP="00C562EF">
      <w:pPr>
        <w:spacing w:after="0"/>
        <w:rPr>
          <w:sz w:val="28"/>
          <w:szCs w:val="28"/>
        </w:rPr>
      </w:pPr>
    </w:p>
    <w:p w:rsidR="00C562EF" w:rsidRDefault="00C562EF" w:rsidP="00C562EF">
      <w:pPr>
        <w:spacing w:after="0"/>
        <w:rPr>
          <w:sz w:val="28"/>
          <w:szCs w:val="28"/>
        </w:rPr>
      </w:pPr>
    </w:p>
    <w:p w:rsidR="00C562EF" w:rsidRDefault="00C562EF" w:rsidP="00C562EF">
      <w:pPr>
        <w:spacing w:after="0"/>
        <w:rPr>
          <w:sz w:val="28"/>
          <w:szCs w:val="28"/>
        </w:rPr>
      </w:pPr>
    </w:p>
    <w:p w:rsidR="00802542" w:rsidRDefault="00802542" w:rsidP="00802542">
      <w:pPr>
        <w:pStyle w:val="Textosinformato"/>
        <w:spacing w:line="276" w:lineRule="auto"/>
      </w:pPr>
    </w:p>
    <w:sectPr w:rsidR="0080254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27" w:rsidRDefault="004E5227" w:rsidP="00F91322">
      <w:pPr>
        <w:spacing w:after="0" w:line="240" w:lineRule="auto"/>
      </w:pPr>
      <w:r>
        <w:separator/>
      </w:r>
    </w:p>
  </w:endnote>
  <w:endnote w:type="continuationSeparator" w:id="0">
    <w:p w:rsidR="004E5227" w:rsidRDefault="004E5227" w:rsidP="00F9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3986"/>
      <w:docPartObj>
        <w:docPartGallery w:val="Page Numbers (Bottom of Page)"/>
        <w:docPartUnique/>
      </w:docPartObj>
    </w:sdtPr>
    <w:sdtContent>
      <w:p w:rsidR="004E5227" w:rsidRDefault="004E5227" w:rsidP="00F91322">
        <w:pPr>
          <w:pStyle w:val="Piedepgina"/>
          <w:tabs>
            <w:tab w:val="clear" w:pos="8504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646">
          <w:rPr>
            <w:noProof/>
          </w:rPr>
          <w:t>3</w:t>
        </w:r>
        <w:r>
          <w:fldChar w:fldCharType="end"/>
        </w:r>
      </w:p>
    </w:sdtContent>
  </w:sdt>
  <w:p w:rsidR="004E5227" w:rsidRDefault="004E52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27" w:rsidRDefault="004E5227" w:rsidP="00F91322">
      <w:pPr>
        <w:spacing w:after="0" w:line="240" w:lineRule="auto"/>
      </w:pPr>
      <w:r>
        <w:separator/>
      </w:r>
    </w:p>
  </w:footnote>
  <w:footnote w:type="continuationSeparator" w:id="0">
    <w:p w:rsidR="004E5227" w:rsidRDefault="004E5227" w:rsidP="00F9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779E"/>
    <w:multiLevelType w:val="hybridMultilevel"/>
    <w:tmpl w:val="3D5090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F0C1A"/>
    <w:multiLevelType w:val="hybridMultilevel"/>
    <w:tmpl w:val="F828BFBC"/>
    <w:lvl w:ilvl="0" w:tplc="0C0A0011">
      <w:start w:val="1"/>
      <w:numFmt w:val="decimal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8E37A96"/>
    <w:multiLevelType w:val="hybridMultilevel"/>
    <w:tmpl w:val="B394D982"/>
    <w:lvl w:ilvl="0" w:tplc="8D2089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D"/>
    <w:rsid w:val="000043F9"/>
    <w:rsid w:val="000140EC"/>
    <w:rsid w:val="000430C8"/>
    <w:rsid w:val="00051A62"/>
    <w:rsid w:val="000718EB"/>
    <w:rsid w:val="00083249"/>
    <w:rsid w:val="000851D9"/>
    <w:rsid w:val="000857E3"/>
    <w:rsid w:val="000A7BC8"/>
    <w:rsid w:val="000B2D7A"/>
    <w:rsid w:val="000E7315"/>
    <w:rsid w:val="000F19EF"/>
    <w:rsid w:val="000F3446"/>
    <w:rsid w:val="000F665B"/>
    <w:rsid w:val="001109E4"/>
    <w:rsid w:val="00114F36"/>
    <w:rsid w:val="0011562C"/>
    <w:rsid w:val="00185F55"/>
    <w:rsid w:val="001A1854"/>
    <w:rsid w:val="001A42C9"/>
    <w:rsid w:val="001B754D"/>
    <w:rsid w:val="001F0A3A"/>
    <w:rsid w:val="00213212"/>
    <w:rsid w:val="00213982"/>
    <w:rsid w:val="002221D7"/>
    <w:rsid w:val="00231344"/>
    <w:rsid w:val="0024178B"/>
    <w:rsid w:val="002B7187"/>
    <w:rsid w:val="002B72C3"/>
    <w:rsid w:val="002D3873"/>
    <w:rsid w:val="00303774"/>
    <w:rsid w:val="0033008E"/>
    <w:rsid w:val="003414DB"/>
    <w:rsid w:val="003B03F5"/>
    <w:rsid w:val="003B61CC"/>
    <w:rsid w:val="003C4DD1"/>
    <w:rsid w:val="003F3BC3"/>
    <w:rsid w:val="00456EBA"/>
    <w:rsid w:val="00466037"/>
    <w:rsid w:val="00474D9B"/>
    <w:rsid w:val="00482BE1"/>
    <w:rsid w:val="00495B5E"/>
    <w:rsid w:val="004B7706"/>
    <w:rsid w:val="004C0020"/>
    <w:rsid w:val="004D33C2"/>
    <w:rsid w:val="004D6F73"/>
    <w:rsid w:val="004E5227"/>
    <w:rsid w:val="004F7EE1"/>
    <w:rsid w:val="00550DAF"/>
    <w:rsid w:val="005525A9"/>
    <w:rsid w:val="00592ECA"/>
    <w:rsid w:val="005A27DB"/>
    <w:rsid w:val="005C2114"/>
    <w:rsid w:val="00613985"/>
    <w:rsid w:val="00643653"/>
    <w:rsid w:val="0064788B"/>
    <w:rsid w:val="00666A62"/>
    <w:rsid w:val="00690699"/>
    <w:rsid w:val="006942C2"/>
    <w:rsid w:val="006A265F"/>
    <w:rsid w:val="006B2900"/>
    <w:rsid w:val="007030D2"/>
    <w:rsid w:val="00716CF1"/>
    <w:rsid w:val="0073310D"/>
    <w:rsid w:val="007539D7"/>
    <w:rsid w:val="00762063"/>
    <w:rsid w:val="007623C8"/>
    <w:rsid w:val="00765577"/>
    <w:rsid w:val="00781B50"/>
    <w:rsid w:val="007845F1"/>
    <w:rsid w:val="007A0829"/>
    <w:rsid w:val="007A1CD4"/>
    <w:rsid w:val="007B756F"/>
    <w:rsid w:val="007C32A0"/>
    <w:rsid w:val="00802542"/>
    <w:rsid w:val="00823646"/>
    <w:rsid w:val="00835978"/>
    <w:rsid w:val="00843897"/>
    <w:rsid w:val="008512EE"/>
    <w:rsid w:val="008535CE"/>
    <w:rsid w:val="00865170"/>
    <w:rsid w:val="00886C6F"/>
    <w:rsid w:val="008A19DB"/>
    <w:rsid w:val="008C09FA"/>
    <w:rsid w:val="008C0B9F"/>
    <w:rsid w:val="008D6431"/>
    <w:rsid w:val="008D7BCD"/>
    <w:rsid w:val="009178C9"/>
    <w:rsid w:val="00924116"/>
    <w:rsid w:val="0092576A"/>
    <w:rsid w:val="00937781"/>
    <w:rsid w:val="009568C7"/>
    <w:rsid w:val="009A1226"/>
    <w:rsid w:val="009D7452"/>
    <w:rsid w:val="00A10C30"/>
    <w:rsid w:val="00A144A0"/>
    <w:rsid w:val="00A33CFD"/>
    <w:rsid w:val="00A718FB"/>
    <w:rsid w:val="00A746A5"/>
    <w:rsid w:val="00AA36BF"/>
    <w:rsid w:val="00AB4A0F"/>
    <w:rsid w:val="00AC55D2"/>
    <w:rsid w:val="00B1273C"/>
    <w:rsid w:val="00B34DA2"/>
    <w:rsid w:val="00B35918"/>
    <w:rsid w:val="00B419BE"/>
    <w:rsid w:val="00B66C62"/>
    <w:rsid w:val="00B919BE"/>
    <w:rsid w:val="00BB67CB"/>
    <w:rsid w:val="00BD7132"/>
    <w:rsid w:val="00C562EF"/>
    <w:rsid w:val="00C94D92"/>
    <w:rsid w:val="00CE497B"/>
    <w:rsid w:val="00D758D2"/>
    <w:rsid w:val="00DC7C2D"/>
    <w:rsid w:val="00DD1CE9"/>
    <w:rsid w:val="00DE3581"/>
    <w:rsid w:val="00E33E1E"/>
    <w:rsid w:val="00E43A67"/>
    <w:rsid w:val="00E74BEC"/>
    <w:rsid w:val="00EB37A2"/>
    <w:rsid w:val="00EE7F87"/>
    <w:rsid w:val="00F27D93"/>
    <w:rsid w:val="00F30EC2"/>
    <w:rsid w:val="00F36C8D"/>
    <w:rsid w:val="00F744D5"/>
    <w:rsid w:val="00F82ED6"/>
    <w:rsid w:val="00F91322"/>
    <w:rsid w:val="00FA1F3B"/>
    <w:rsid w:val="00F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EE01-4CAB-474C-9234-3BEA837A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Maite San Epifanio</cp:lastModifiedBy>
  <cp:revision>2</cp:revision>
  <dcterms:created xsi:type="dcterms:W3CDTF">2013-01-10T11:13:00Z</dcterms:created>
  <dcterms:modified xsi:type="dcterms:W3CDTF">2013-01-10T11:13:00Z</dcterms:modified>
</cp:coreProperties>
</file>